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8" w:type="dxa"/>
        <w:tblLayout w:type="fixed"/>
        <w:tblCellMar>
          <w:left w:w="0" w:type="dxa"/>
          <w:right w:w="70" w:type="dxa"/>
        </w:tblCellMar>
        <w:tblLook w:val="0000" w:firstRow="0" w:lastRow="0" w:firstColumn="0" w:lastColumn="0" w:noHBand="0" w:noVBand="0"/>
      </w:tblPr>
      <w:tblGrid>
        <w:gridCol w:w="9938"/>
      </w:tblGrid>
      <w:tr w:rsidR="00371CDA" w14:paraId="2BB618C8" w14:textId="77777777" w:rsidTr="00DA6C14">
        <w:trPr>
          <w:cantSplit/>
          <w:trHeight w:val="340"/>
        </w:trPr>
        <w:tc>
          <w:tcPr>
            <w:tcW w:w="9915" w:type="dxa"/>
            <w:vAlign w:val="center"/>
          </w:tcPr>
          <w:p w14:paraId="32163B1A" w14:textId="77777777" w:rsidR="00DA6C14" w:rsidRDefault="00DA6C14" w:rsidP="00DA6C14">
            <w:pPr>
              <w:pStyle w:val="berschrift6"/>
            </w:pPr>
            <w:r>
              <w:t>Einwilligung</w:t>
            </w:r>
          </w:p>
          <w:p w14:paraId="19E61B68" w14:textId="025D9216" w:rsidR="00371CDA" w:rsidRDefault="00DA6C14" w:rsidP="00487C0C">
            <w:pPr>
              <w:pStyle w:val="berschrift6"/>
              <w:spacing w:line="320" w:lineRule="exact"/>
            </w:pPr>
            <w:r w:rsidRPr="0065206C">
              <w:rPr>
                <w:i/>
                <w:sz w:val="24"/>
                <w:szCs w:val="24"/>
              </w:rPr>
              <w:t xml:space="preserve">zur Veröffentlichung von </w:t>
            </w:r>
            <w:r w:rsidR="005647AE">
              <w:rPr>
                <w:i/>
                <w:sz w:val="24"/>
                <w:szCs w:val="24"/>
              </w:rPr>
              <w:t xml:space="preserve">Bewegtbildaufnahmen, Bewegtbildformaten und </w:t>
            </w:r>
            <w:r w:rsidR="005647AE">
              <w:rPr>
                <w:i/>
                <w:sz w:val="24"/>
                <w:szCs w:val="24"/>
              </w:rPr>
              <w:br/>
              <w:t>Tonaufnahmen</w:t>
            </w:r>
            <w:r w:rsidR="00EC7179">
              <w:rPr>
                <w:i/>
                <w:sz w:val="24"/>
                <w:szCs w:val="24"/>
              </w:rPr>
              <w:t xml:space="preserve"> </w:t>
            </w:r>
          </w:p>
        </w:tc>
      </w:tr>
    </w:tbl>
    <w:p w14:paraId="03E18CBF" w14:textId="77777777" w:rsidR="00371CDA" w:rsidRPr="00B8564E" w:rsidRDefault="00371CDA">
      <w:pPr>
        <w:rPr>
          <w:sz w:val="16"/>
          <w:szCs w:val="16"/>
        </w:rPr>
      </w:pP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536"/>
        <w:gridCol w:w="160"/>
        <w:gridCol w:w="803"/>
        <w:gridCol w:w="2741"/>
      </w:tblGrid>
      <w:tr w:rsidR="00DA6C14" w14:paraId="1B668E3E" w14:textId="77777777" w:rsidTr="00B644D0">
        <w:trPr>
          <w:gridAfter w:val="3"/>
          <w:wAfter w:w="3704" w:type="dxa"/>
          <w:cantSplit/>
          <w:trHeight w:hRule="exact" w:val="397"/>
        </w:trPr>
        <w:tc>
          <w:tcPr>
            <w:tcW w:w="1701" w:type="dxa"/>
            <w:tcBorders>
              <w:top w:val="nil"/>
              <w:left w:val="nil"/>
              <w:bottom w:val="nil"/>
              <w:right w:val="nil"/>
            </w:tcBorders>
            <w:tcMar>
              <w:left w:w="0" w:type="dxa"/>
            </w:tcMar>
            <w:vAlign w:val="bottom"/>
          </w:tcPr>
          <w:p w14:paraId="7EE137ED" w14:textId="77777777" w:rsidR="00DA6C14" w:rsidRPr="006977E0" w:rsidRDefault="00DA6C14">
            <w:pPr>
              <w:rPr>
                <w:sz w:val="18"/>
                <w:szCs w:val="18"/>
              </w:rPr>
            </w:pPr>
            <w:r w:rsidRPr="006977E0">
              <w:rPr>
                <w:sz w:val="18"/>
                <w:szCs w:val="18"/>
              </w:rPr>
              <w:t>Name, Vorname:</w:t>
            </w:r>
          </w:p>
        </w:tc>
        <w:tc>
          <w:tcPr>
            <w:tcW w:w="4536" w:type="dxa"/>
            <w:tcBorders>
              <w:top w:val="nil"/>
              <w:left w:val="nil"/>
              <w:bottom w:val="single" w:sz="2" w:space="0" w:color="000000" w:themeColor="text1"/>
              <w:right w:val="nil"/>
            </w:tcBorders>
            <w:vAlign w:val="bottom"/>
          </w:tcPr>
          <w:p w14:paraId="212B7650" w14:textId="77777777" w:rsidR="00DA6C14" w:rsidRDefault="00DA6C14" w:rsidP="00E10621">
            <w:r>
              <w:fldChar w:fldCharType="begin">
                <w:ffData>
                  <w:name w:val="Text14"/>
                  <w:enabled/>
                  <w:calcOnExit w:val="0"/>
                  <w:textInput/>
                </w:ffData>
              </w:fldChar>
            </w:r>
            <w:r>
              <w:instrText xml:space="preserve"> FORMTEXT </w:instrText>
            </w:r>
            <w:r>
              <w:fldChar w:fldCharType="separate"/>
            </w:r>
            <w:r w:rsidR="00E10621">
              <w:rPr>
                <w:noProof/>
              </w:rPr>
              <w:t> </w:t>
            </w:r>
            <w:r w:rsidR="00E10621">
              <w:rPr>
                <w:noProof/>
              </w:rPr>
              <w:t> </w:t>
            </w:r>
            <w:r w:rsidR="00E10621">
              <w:rPr>
                <w:noProof/>
              </w:rPr>
              <w:t> </w:t>
            </w:r>
            <w:r w:rsidR="00E10621">
              <w:rPr>
                <w:noProof/>
              </w:rPr>
              <w:t> </w:t>
            </w:r>
            <w:r w:rsidR="00E10621">
              <w:rPr>
                <w:noProof/>
              </w:rPr>
              <w:t> </w:t>
            </w:r>
            <w:r>
              <w:fldChar w:fldCharType="end"/>
            </w:r>
            <w:r>
              <w:t xml:space="preserve">, </w:t>
            </w:r>
            <w:r>
              <w:fldChar w:fldCharType="begin">
                <w:ffData>
                  <w:name w:val="Text15"/>
                  <w:enabled/>
                  <w:calcOnExit w:val="0"/>
                  <w:textInput/>
                </w:ffData>
              </w:fldChar>
            </w:r>
            <w:bookmarkStart w:id="0" w:name="Text15"/>
            <w:r>
              <w:instrText xml:space="preserve"> FORMTEXT </w:instrText>
            </w:r>
            <w:r>
              <w:fldChar w:fldCharType="separate"/>
            </w:r>
            <w:r w:rsidR="0065206C">
              <w:rPr>
                <w:noProof/>
              </w:rPr>
              <w:t> </w:t>
            </w:r>
            <w:r w:rsidR="0065206C">
              <w:rPr>
                <w:noProof/>
              </w:rPr>
              <w:t> </w:t>
            </w:r>
            <w:r w:rsidR="0065206C">
              <w:rPr>
                <w:noProof/>
              </w:rPr>
              <w:t> </w:t>
            </w:r>
            <w:r w:rsidR="0065206C">
              <w:rPr>
                <w:noProof/>
              </w:rPr>
              <w:t> </w:t>
            </w:r>
            <w:r w:rsidR="0065206C">
              <w:rPr>
                <w:noProof/>
              </w:rPr>
              <w:t> </w:t>
            </w:r>
            <w:r>
              <w:fldChar w:fldCharType="end"/>
            </w:r>
            <w:bookmarkEnd w:id="0"/>
          </w:p>
        </w:tc>
      </w:tr>
      <w:tr w:rsidR="00DA6C14" w14:paraId="6516937C" w14:textId="77777777" w:rsidTr="00B644D0">
        <w:trPr>
          <w:gridAfter w:val="3"/>
          <w:wAfter w:w="3704" w:type="dxa"/>
          <w:cantSplit/>
          <w:trHeight w:hRule="exact" w:val="397"/>
        </w:trPr>
        <w:tc>
          <w:tcPr>
            <w:tcW w:w="1701" w:type="dxa"/>
            <w:tcBorders>
              <w:top w:val="nil"/>
              <w:left w:val="nil"/>
              <w:bottom w:val="nil"/>
              <w:right w:val="nil"/>
            </w:tcBorders>
            <w:tcMar>
              <w:left w:w="0" w:type="dxa"/>
            </w:tcMar>
            <w:vAlign w:val="bottom"/>
          </w:tcPr>
          <w:p w14:paraId="486B9652" w14:textId="77777777" w:rsidR="00DA6C14" w:rsidRPr="006977E0" w:rsidRDefault="00DA6C14">
            <w:pPr>
              <w:rPr>
                <w:sz w:val="18"/>
                <w:szCs w:val="18"/>
                <w:lang w:val="fr-FR"/>
              </w:rPr>
            </w:pPr>
            <w:proofErr w:type="gramStart"/>
            <w:r w:rsidRPr="006977E0">
              <w:rPr>
                <w:sz w:val="18"/>
                <w:szCs w:val="18"/>
                <w:lang w:val="fr-FR"/>
              </w:rPr>
              <w:t>Straße:</w:t>
            </w:r>
            <w:proofErr w:type="gramEnd"/>
          </w:p>
        </w:tc>
        <w:tc>
          <w:tcPr>
            <w:tcW w:w="4536" w:type="dxa"/>
            <w:tcBorders>
              <w:top w:val="single" w:sz="2" w:space="0" w:color="000000" w:themeColor="text1"/>
              <w:left w:val="nil"/>
              <w:bottom w:val="single" w:sz="2" w:space="0" w:color="000000" w:themeColor="text1"/>
              <w:right w:val="nil"/>
            </w:tcBorders>
            <w:vAlign w:val="bottom"/>
          </w:tcPr>
          <w:p w14:paraId="6272B1A9" w14:textId="77777777" w:rsidR="00DA6C14" w:rsidRDefault="00DA6C14">
            <w:pPr>
              <w:rPr>
                <w:lang w:val="fr-FR"/>
              </w:rPr>
            </w:pPr>
            <w:r>
              <w:fldChar w:fldCharType="begin">
                <w:ffData>
                  <w:name w:val="Text14"/>
                  <w:enabled/>
                  <w:calcOnExit w:val="0"/>
                  <w:textInput/>
                </w:ffData>
              </w:fldChar>
            </w:r>
            <w:r>
              <w:rPr>
                <w:lang w:val="fr-FR"/>
              </w:rPr>
              <w:instrText xml:space="preserve"> FORMTEXT </w:instrText>
            </w:r>
            <w:r>
              <w:fldChar w:fldCharType="separate"/>
            </w:r>
            <w:r w:rsidR="0065206C">
              <w:rPr>
                <w:noProof/>
              </w:rPr>
              <w:t> </w:t>
            </w:r>
            <w:r w:rsidR="0065206C">
              <w:rPr>
                <w:noProof/>
              </w:rPr>
              <w:t> </w:t>
            </w:r>
            <w:r w:rsidR="0065206C">
              <w:rPr>
                <w:noProof/>
              </w:rPr>
              <w:t> </w:t>
            </w:r>
            <w:r w:rsidR="0065206C">
              <w:rPr>
                <w:noProof/>
              </w:rPr>
              <w:t> </w:t>
            </w:r>
            <w:r w:rsidR="0065206C">
              <w:rPr>
                <w:noProof/>
              </w:rPr>
              <w:t> </w:t>
            </w:r>
            <w:r>
              <w:fldChar w:fldCharType="end"/>
            </w:r>
          </w:p>
        </w:tc>
      </w:tr>
      <w:tr w:rsidR="0065206C" w14:paraId="25D2AC3C" w14:textId="77777777" w:rsidTr="00B644D0">
        <w:trPr>
          <w:cantSplit/>
          <w:trHeight w:hRule="exact" w:val="397"/>
        </w:trPr>
        <w:tc>
          <w:tcPr>
            <w:tcW w:w="1701" w:type="dxa"/>
            <w:tcBorders>
              <w:top w:val="nil"/>
              <w:left w:val="nil"/>
              <w:bottom w:val="nil"/>
              <w:right w:val="nil"/>
            </w:tcBorders>
            <w:tcMar>
              <w:left w:w="0" w:type="dxa"/>
            </w:tcMar>
            <w:vAlign w:val="bottom"/>
          </w:tcPr>
          <w:p w14:paraId="2E24D5E3" w14:textId="77777777" w:rsidR="0065206C" w:rsidRPr="006977E0" w:rsidRDefault="0065206C">
            <w:pPr>
              <w:rPr>
                <w:sz w:val="18"/>
                <w:szCs w:val="18"/>
              </w:rPr>
            </w:pPr>
            <w:r w:rsidRPr="006977E0">
              <w:rPr>
                <w:sz w:val="18"/>
                <w:szCs w:val="18"/>
              </w:rPr>
              <w:t>PLZ, Ort:</w:t>
            </w:r>
          </w:p>
        </w:tc>
        <w:tc>
          <w:tcPr>
            <w:tcW w:w="4536" w:type="dxa"/>
            <w:tcBorders>
              <w:top w:val="single" w:sz="2" w:space="0" w:color="000000" w:themeColor="text1"/>
              <w:left w:val="nil"/>
              <w:bottom w:val="single" w:sz="2" w:space="0" w:color="000000" w:themeColor="text1"/>
              <w:right w:val="nil"/>
            </w:tcBorders>
            <w:vAlign w:val="bottom"/>
          </w:tcPr>
          <w:p w14:paraId="562E3723" w14:textId="77777777" w:rsidR="0065206C" w:rsidRDefault="0065206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6"/>
                  <w:enabled/>
                  <w:calcOnExit w:val="0"/>
                  <w:textInput/>
                </w:ffData>
              </w:fldChar>
            </w:r>
            <w:bookmarkStart w:id="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top w:val="nil"/>
              <w:left w:val="nil"/>
              <w:bottom w:val="nil"/>
              <w:right w:val="nil"/>
            </w:tcBorders>
            <w:vAlign w:val="bottom"/>
          </w:tcPr>
          <w:p w14:paraId="4606131B" w14:textId="77777777" w:rsidR="0065206C" w:rsidRDefault="0065206C"/>
        </w:tc>
        <w:tc>
          <w:tcPr>
            <w:tcW w:w="803" w:type="dxa"/>
            <w:tcBorders>
              <w:top w:val="nil"/>
              <w:left w:val="nil"/>
              <w:bottom w:val="nil"/>
              <w:right w:val="nil"/>
            </w:tcBorders>
            <w:vAlign w:val="bottom"/>
          </w:tcPr>
          <w:p w14:paraId="7217C108" w14:textId="77777777" w:rsidR="0065206C" w:rsidRPr="006977E0" w:rsidRDefault="0065206C">
            <w:pPr>
              <w:rPr>
                <w:sz w:val="18"/>
                <w:szCs w:val="18"/>
              </w:rPr>
            </w:pPr>
            <w:r w:rsidRPr="006977E0">
              <w:rPr>
                <w:sz w:val="18"/>
                <w:szCs w:val="18"/>
              </w:rPr>
              <w:t>Land:</w:t>
            </w:r>
          </w:p>
        </w:tc>
        <w:bookmarkEnd w:id="1"/>
        <w:tc>
          <w:tcPr>
            <w:tcW w:w="2741" w:type="dxa"/>
            <w:tcBorders>
              <w:top w:val="nil"/>
              <w:left w:val="nil"/>
              <w:bottom w:val="single" w:sz="2" w:space="0" w:color="000000" w:themeColor="text1"/>
              <w:right w:val="nil"/>
            </w:tcBorders>
            <w:vAlign w:val="bottom"/>
          </w:tcPr>
          <w:p w14:paraId="14554206" w14:textId="77777777" w:rsidR="0065206C" w:rsidRDefault="0065206C">
            <w:r>
              <w:fldChar w:fldCharType="begin">
                <w:ffData>
                  <w:name w:val="Text18"/>
                  <w:enabled/>
                  <w:calcOnExit w:val="0"/>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A6C14" w14:paraId="63E42063" w14:textId="77777777" w:rsidTr="00B644D0">
        <w:trPr>
          <w:gridAfter w:val="3"/>
          <w:wAfter w:w="3704" w:type="dxa"/>
          <w:cantSplit/>
          <w:trHeight w:hRule="exact" w:val="397"/>
        </w:trPr>
        <w:tc>
          <w:tcPr>
            <w:tcW w:w="1701" w:type="dxa"/>
            <w:tcBorders>
              <w:top w:val="nil"/>
              <w:left w:val="nil"/>
              <w:bottom w:val="nil"/>
              <w:right w:val="nil"/>
            </w:tcBorders>
            <w:tcMar>
              <w:left w:w="0" w:type="dxa"/>
            </w:tcMar>
            <w:vAlign w:val="bottom"/>
          </w:tcPr>
          <w:p w14:paraId="1E263B49" w14:textId="77777777" w:rsidR="00DA6C14" w:rsidRPr="006977E0" w:rsidRDefault="00DA6C14" w:rsidP="00DA6C14">
            <w:pPr>
              <w:rPr>
                <w:sz w:val="18"/>
                <w:szCs w:val="18"/>
              </w:rPr>
            </w:pPr>
            <w:r w:rsidRPr="006977E0">
              <w:rPr>
                <w:sz w:val="18"/>
                <w:szCs w:val="18"/>
              </w:rPr>
              <w:t>E-Mail-Adresse:</w:t>
            </w:r>
          </w:p>
        </w:tc>
        <w:tc>
          <w:tcPr>
            <w:tcW w:w="4536" w:type="dxa"/>
            <w:tcBorders>
              <w:top w:val="single" w:sz="2" w:space="0" w:color="000000" w:themeColor="text1"/>
              <w:left w:val="nil"/>
              <w:bottom w:val="single" w:sz="2" w:space="0" w:color="000000" w:themeColor="text1"/>
              <w:right w:val="nil"/>
            </w:tcBorders>
            <w:vAlign w:val="bottom"/>
          </w:tcPr>
          <w:p w14:paraId="3BBD2FEB" w14:textId="77777777" w:rsidR="00DA6C14" w:rsidRDefault="00DA6C14">
            <w:r>
              <w:fldChar w:fldCharType="begin">
                <w:ffData>
                  <w:name w:val="Text14"/>
                  <w:enabled/>
                  <w:calcOnExit w:val="0"/>
                  <w:textInput/>
                </w:ffData>
              </w:fldChar>
            </w:r>
            <w:r>
              <w:instrText xml:space="preserve"> FORMTEXT </w:instrText>
            </w:r>
            <w:r>
              <w:fldChar w:fldCharType="separate"/>
            </w:r>
            <w:r w:rsidR="0065206C">
              <w:rPr>
                <w:noProof/>
              </w:rPr>
              <w:t> </w:t>
            </w:r>
            <w:r w:rsidR="0065206C">
              <w:rPr>
                <w:noProof/>
              </w:rPr>
              <w:t> </w:t>
            </w:r>
            <w:r w:rsidR="0065206C">
              <w:rPr>
                <w:noProof/>
              </w:rPr>
              <w:t> </w:t>
            </w:r>
            <w:r w:rsidR="0065206C">
              <w:rPr>
                <w:noProof/>
              </w:rPr>
              <w:t> </w:t>
            </w:r>
            <w:r w:rsidR="0065206C">
              <w:rPr>
                <w:noProof/>
              </w:rPr>
              <w:t> </w:t>
            </w:r>
            <w:r>
              <w:fldChar w:fldCharType="end"/>
            </w:r>
          </w:p>
        </w:tc>
      </w:tr>
      <w:tr w:rsidR="00DA6C14" w14:paraId="3E3A2650" w14:textId="77777777" w:rsidTr="00B644D0">
        <w:trPr>
          <w:gridAfter w:val="3"/>
          <w:wAfter w:w="3704" w:type="dxa"/>
          <w:cantSplit/>
          <w:trHeight w:hRule="exact" w:val="397"/>
        </w:trPr>
        <w:tc>
          <w:tcPr>
            <w:tcW w:w="1701" w:type="dxa"/>
            <w:tcBorders>
              <w:top w:val="nil"/>
              <w:left w:val="nil"/>
              <w:bottom w:val="nil"/>
              <w:right w:val="nil"/>
            </w:tcBorders>
            <w:tcMar>
              <w:left w:w="0" w:type="dxa"/>
            </w:tcMar>
            <w:vAlign w:val="bottom"/>
          </w:tcPr>
          <w:p w14:paraId="41BB63E3" w14:textId="77777777" w:rsidR="00DA6C14" w:rsidRPr="006977E0" w:rsidRDefault="00DA6C14">
            <w:pPr>
              <w:rPr>
                <w:sz w:val="18"/>
                <w:szCs w:val="18"/>
              </w:rPr>
            </w:pPr>
            <w:r w:rsidRPr="006977E0">
              <w:rPr>
                <w:sz w:val="18"/>
                <w:szCs w:val="18"/>
              </w:rPr>
              <w:t>Telefon:</w:t>
            </w:r>
          </w:p>
        </w:tc>
        <w:tc>
          <w:tcPr>
            <w:tcW w:w="4536" w:type="dxa"/>
            <w:tcBorders>
              <w:top w:val="single" w:sz="2" w:space="0" w:color="000000" w:themeColor="text1"/>
              <w:left w:val="nil"/>
              <w:bottom w:val="single" w:sz="2" w:space="0" w:color="000000" w:themeColor="text1"/>
              <w:right w:val="nil"/>
            </w:tcBorders>
            <w:vAlign w:val="bottom"/>
          </w:tcPr>
          <w:p w14:paraId="4CF3C0D9" w14:textId="77777777" w:rsidR="00DA6C14" w:rsidRDefault="00DA6C14">
            <w:r>
              <w:fldChar w:fldCharType="begin">
                <w:ffData>
                  <w:name w:val="Text14"/>
                  <w:enabled/>
                  <w:calcOnExit w:val="0"/>
                  <w:textInput/>
                </w:ffData>
              </w:fldChar>
            </w:r>
            <w:r>
              <w:instrText xml:space="preserve"> FORMTEXT </w:instrText>
            </w:r>
            <w:r>
              <w:fldChar w:fldCharType="separate"/>
            </w:r>
            <w:r w:rsidR="0065206C">
              <w:rPr>
                <w:noProof/>
              </w:rPr>
              <w:t> </w:t>
            </w:r>
            <w:r w:rsidR="0065206C">
              <w:rPr>
                <w:noProof/>
              </w:rPr>
              <w:t> </w:t>
            </w:r>
            <w:r w:rsidR="0065206C">
              <w:rPr>
                <w:noProof/>
              </w:rPr>
              <w:t> </w:t>
            </w:r>
            <w:r w:rsidR="0065206C">
              <w:rPr>
                <w:noProof/>
              </w:rPr>
              <w:t> </w:t>
            </w:r>
            <w:r w:rsidR="0065206C">
              <w:rPr>
                <w:noProof/>
              </w:rPr>
              <w:t> </w:t>
            </w:r>
            <w:r>
              <w:fldChar w:fldCharType="end"/>
            </w:r>
          </w:p>
        </w:tc>
      </w:tr>
    </w:tbl>
    <w:p w14:paraId="57DCB0F7" w14:textId="77777777" w:rsidR="00371CDA" w:rsidRPr="00B8564E" w:rsidRDefault="00371CDA">
      <w:pPr>
        <w:rPr>
          <w:sz w:val="16"/>
          <w:szCs w:val="16"/>
        </w:rPr>
      </w:pPr>
    </w:p>
    <w:p w14:paraId="487DCEC5" w14:textId="77777777" w:rsidR="00DA6C14" w:rsidRPr="00DA6C14" w:rsidRDefault="00DA6C14">
      <w:pPr>
        <w:rPr>
          <w:b/>
        </w:rPr>
      </w:pPr>
      <w:r w:rsidRPr="00DA6C14">
        <w:rPr>
          <w:b/>
        </w:rPr>
        <w:t>Aufnahme:</w:t>
      </w:r>
    </w:p>
    <w:tbl>
      <w:tblPr>
        <w:tblW w:w="0" w:type="auto"/>
        <w:tblInd w:w="8" w:type="dxa"/>
        <w:tblLayout w:type="fixed"/>
        <w:tblCellMar>
          <w:left w:w="0" w:type="dxa"/>
          <w:right w:w="70" w:type="dxa"/>
        </w:tblCellMar>
        <w:tblLook w:val="0000" w:firstRow="0" w:lastRow="0" w:firstColumn="0" w:lastColumn="0" w:noHBand="0" w:noVBand="0"/>
      </w:tblPr>
      <w:tblGrid>
        <w:gridCol w:w="1693"/>
        <w:gridCol w:w="1701"/>
        <w:gridCol w:w="426"/>
        <w:gridCol w:w="425"/>
        <w:gridCol w:w="5679"/>
      </w:tblGrid>
      <w:tr w:rsidR="00371CDA" w14:paraId="4D48BDFA" w14:textId="77777777" w:rsidTr="00B644D0">
        <w:trPr>
          <w:cantSplit/>
          <w:trHeight w:hRule="exact" w:val="397"/>
        </w:trPr>
        <w:tc>
          <w:tcPr>
            <w:tcW w:w="1693" w:type="dxa"/>
            <w:tcMar>
              <w:left w:w="0" w:type="dxa"/>
            </w:tcMar>
            <w:vAlign w:val="bottom"/>
          </w:tcPr>
          <w:p w14:paraId="1D7229A5" w14:textId="77777777" w:rsidR="00371CDA" w:rsidRPr="006977E0" w:rsidRDefault="00DA6C14">
            <w:pPr>
              <w:tabs>
                <w:tab w:val="left" w:pos="150"/>
              </w:tabs>
              <w:rPr>
                <w:sz w:val="18"/>
                <w:szCs w:val="18"/>
              </w:rPr>
            </w:pPr>
            <w:r w:rsidRPr="006977E0">
              <w:rPr>
                <w:sz w:val="18"/>
                <w:szCs w:val="18"/>
              </w:rPr>
              <w:t>Datum:</w:t>
            </w:r>
          </w:p>
        </w:tc>
        <w:tc>
          <w:tcPr>
            <w:tcW w:w="1701" w:type="dxa"/>
            <w:tcBorders>
              <w:bottom w:val="single" w:sz="2" w:space="0" w:color="000000" w:themeColor="text1"/>
            </w:tcBorders>
            <w:tcMar>
              <w:left w:w="0" w:type="dxa"/>
            </w:tcMar>
            <w:vAlign w:val="bottom"/>
          </w:tcPr>
          <w:p w14:paraId="3FB45CC2" w14:textId="77777777" w:rsidR="00371CDA" w:rsidRDefault="00BC69CE">
            <w:pPr>
              <w:tabs>
                <w:tab w:val="left" w:pos="142"/>
              </w:tabs>
            </w:pPr>
            <w:r>
              <w:t xml:space="preserve"> </w:t>
            </w:r>
            <w:r w:rsidR="00371CDA">
              <w:fldChar w:fldCharType="begin">
                <w:ffData>
                  <w:name w:val=""/>
                  <w:enabled/>
                  <w:calcOnExit w:val="0"/>
                  <w:textInput/>
                </w:ffData>
              </w:fldChar>
            </w:r>
            <w:r w:rsidR="00371CDA">
              <w:instrText xml:space="preserve"> FORMTEXT </w:instrText>
            </w:r>
            <w:r w:rsidR="00371CDA">
              <w:fldChar w:fldCharType="separate"/>
            </w:r>
            <w:r w:rsidR="0065206C">
              <w:rPr>
                <w:noProof/>
              </w:rPr>
              <w:t> </w:t>
            </w:r>
            <w:r w:rsidR="0065206C">
              <w:rPr>
                <w:noProof/>
              </w:rPr>
              <w:t> </w:t>
            </w:r>
            <w:r w:rsidR="0065206C">
              <w:rPr>
                <w:noProof/>
              </w:rPr>
              <w:t> </w:t>
            </w:r>
            <w:r w:rsidR="0065206C">
              <w:rPr>
                <w:noProof/>
              </w:rPr>
              <w:t> </w:t>
            </w:r>
            <w:r w:rsidR="0065206C">
              <w:rPr>
                <w:noProof/>
              </w:rPr>
              <w:t> </w:t>
            </w:r>
            <w:r w:rsidR="00371CDA">
              <w:fldChar w:fldCharType="end"/>
            </w:r>
          </w:p>
        </w:tc>
        <w:tc>
          <w:tcPr>
            <w:tcW w:w="426" w:type="dxa"/>
            <w:vAlign w:val="bottom"/>
          </w:tcPr>
          <w:p w14:paraId="055752B3" w14:textId="77777777" w:rsidR="00371CDA" w:rsidRDefault="00371CDA">
            <w:pPr>
              <w:tabs>
                <w:tab w:val="left" w:pos="142"/>
              </w:tabs>
            </w:pPr>
          </w:p>
        </w:tc>
        <w:tc>
          <w:tcPr>
            <w:tcW w:w="425" w:type="dxa"/>
            <w:vAlign w:val="bottom"/>
          </w:tcPr>
          <w:p w14:paraId="020C56CD" w14:textId="77777777" w:rsidR="00371CDA" w:rsidRPr="006977E0" w:rsidRDefault="00DA6C14" w:rsidP="00DA6C14">
            <w:pPr>
              <w:tabs>
                <w:tab w:val="left" w:pos="142"/>
              </w:tabs>
              <w:rPr>
                <w:sz w:val="18"/>
                <w:szCs w:val="18"/>
              </w:rPr>
            </w:pPr>
            <w:r w:rsidRPr="006977E0">
              <w:rPr>
                <w:sz w:val="18"/>
                <w:szCs w:val="18"/>
              </w:rPr>
              <w:t>Ort</w:t>
            </w:r>
            <w:r w:rsidR="00371CDA" w:rsidRPr="006977E0">
              <w:rPr>
                <w:sz w:val="18"/>
                <w:szCs w:val="18"/>
              </w:rPr>
              <w:t>:</w:t>
            </w:r>
          </w:p>
        </w:tc>
        <w:tc>
          <w:tcPr>
            <w:tcW w:w="5679" w:type="dxa"/>
            <w:tcBorders>
              <w:bottom w:val="single" w:sz="2" w:space="0" w:color="000000" w:themeColor="text1"/>
            </w:tcBorders>
            <w:vAlign w:val="bottom"/>
          </w:tcPr>
          <w:p w14:paraId="2E6AABAC" w14:textId="77777777" w:rsidR="00371CDA" w:rsidRDefault="00BC69CE">
            <w:pPr>
              <w:tabs>
                <w:tab w:val="left" w:pos="142"/>
              </w:tabs>
            </w:pPr>
            <w:r>
              <w:t xml:space="preserve"> </w:t>
            </w:r>
            <w:r w:rsidR="00371CDA">
              <w:fldChar w:fldCharType="begin">
                <w:ffData>
                  <w:name w:val=""/>
                  <w:enabled/>
                  <w:calcOnExit w:val="0"/>
                  <w:textInput/>
                </w:ffData>
              </w:fldChar>
            </w:r>
            <w:r w:rsidR="00371CDA">
              <w:instrText xml:space="preserve"> FORMTEXT </w:instrText>
            </w:r>
            <w:r w:rsidR="00371CDA">
              <w:fldChar w:fldCharType="separate"/>
            </w:r>
            <w:r w:rsidR="0065206C">
              <w:rPr>
                <w:noProof/>
              </w:rPr>
              <w:t> </w:t>
            </w:r>
            <w:r w:rsidR="0065206C">
              <w:rPr>
                <w:noProof/>
              </w:rPr>
              <w:t> </w:t>
            </w:r>
            <w:r w:rsidR="0065206C">
              <w:rPr>
                <w:noProof/>
              </w:rPr>
              <w:t> </w:t>
            </w:r>
            <w:r w:rsidR="0065206C">
              <w:rPr>
                <w:noProof/>
              </w:rPr>
              <w:t> </w:t>
            </w:r>
            <w:r w:rsidR="0065206C">
              <w:rPr>
                <w:noProof/>
              </w:rPr>
              <w:t> </w:t>
            </w:r>
            <w:r w:rsidR="00371CDA">
              <w:fldChar w:fldCharType="end"/>
            </w:r>
          </w:p>
        </w:tc>
      </w:tr>
    </w:tbl>
    <w:p w14:paraId="7AACFE27" w14:textId="77777777" w:rsidR="00371CDA" w:rsidRPr="00B8564E" w:rsidRDefault="00371CDA">
      <w:pPr>
        <w:rPr>
          <w:sz w:val="16"/>
          <w:szCs w:val="16"/>
        </w:rPr>
      </w:pPr>
    </w:p>
    <w:p w14:paraId="599F124E" w14:textId="77777777" w:rsidR="00DA6C14" w:rsidRPr="00DA6C14" w:rsidRDefault="00DA6C14">
      <w:pPr>
        <w:rPr>
          <w:b/>
          <w:sz w:val="22"/>
        </w:rPr>
      </w:pPr>
      <w:r w:rsidRPr="00DA6C14">
        <w:rPr>
          <w:b/>
        </w:rPr>
        <w:t>Beschreibung:</w:t>
      </w:r>
    </w:p>
    <w:tbl>
      <w:tblPr>
        <w:tblW w:w="9923" w:type="dxa"/>
        <w:tblBorders>
          <w:bottom w:val="single" w:sz="4" w:space="0" w:color="auto"/>
        </w:tblBorders>
        <w:tblLayout w:type="fixed"/>
        <w:tblCellMar>
          <w:left w:w="70" w:type="dxa"/>
          <w:right w:w="70" w:type="dxa"/>
        </w:tblCellMar>
        <w:tblLook w:val="0000" w:firstRow="0" w:lastRow="0" w:firstColumn="0" w:lastColumn="0" w:noHBand="0" w:noVBand="0"/>
      </w:tblPr>
      <w:tblGrid>
        <w:gridCol w:w="9923"/>
      </w:tblGrid>
      <w:tr w:rsidR="00371CDA" w14:paraId="56CDAFCF" w14:textId="77777777" w:rsidTr="005647AE">
        <w:trPr>
          <w:cantSplit/>
          <w:trHeight w:hRule="exact" w:val="735"/>
        </w:trPr>
        <w:tc>
          <w:tcPr>
            <w:tcW w:w="9923" w:type="dxa"/>
            <w:tcBorders>
              <w:bottom w:val="single" w:sz="2" w:space="0" w:color="000000" w:themeColor="text1"/>
            </w:tcBorders>
            <w:tcMar>
              <w:left w:w="0" w:type="dxa"/>
            </w:tcMar>
          </w:tcPr>
          <w:p w14:paraId="468E2928" w14:textId="77777777" w:rsidR="00371CDA" w:rsidRDefault="00371CDA">
            <w:pPr>
              <w:spacing w:before="120"/>
              <w:rPr>
                <w:b/>
              </w:rPr>
            </w:pPr>
            <w:r>
              <w:fldChar w:fldCharType="begin">
                <w:ffData>
                  <w:name w:val=""/>
                  <w:enabled/>
                  <w:calcOnExit w:val="0"/>
                  <w:textInput/>
                </w:ffData>
              </w:fldChar>
            </w:r>
            <w:r>
              <w:instrText xml:space="preserve"> FORMTEXT </w:instrText>
            </w:r>
            <w:r>
              <w:fldChar w:fldCharType="separate"/>
            </w:r>
            <w:r w:rsidR="0065206C">
              <w:rPr>
                <w:noProof/>
              </w:rPr>
              <w:t> </w:t>
            </w:r>
            <w:r w:rsidR="0065206C">
              <w:rPr>
                <w:noProof/>
              </w:rPr>
              <w:t> </w:t>
            </w:r>
            <w:r w:rsidR="0065206C">
              <w:rPr>
                <w:noProof/>
              </w:rPr>
              <w:t> </w:t>
            </w:r>
            <w:r w:rsidR="0065206C">
              <w:rPr>
                <w:noProof/>
              </w:rPr>
              <w:t> </w:t>
            </w:r>
            <w:r w:rsidR="0065206C">
              <w:rPr>
                <w:noProof/>
              </w:rPr>
              <w:t> </w:t>
            </w:r>
            <w:r>
              <w:fldChar w:fldCharType="end"/>
            </w:r>
            <w:r>
              <w:t xml:space="preserve"> </w:t>
            </w:r>
          </w:p>
        </w:tc>
      </w:tr>
    </w:tbl>
    <w:p w14:paraId="0F458142" w14:textId="4EF4DD70" w:rsidR="00487C0C" w:rsidRDefault="00671E8E" w:rsidP="0015497C">
      <w:pPr>
        <w:spacing w:before="120" w:after="60"/>
        <w:jc w:val="both"/>
        <w:rPr>
          <w:sz w:val="17"/>
          <w:szCs w:val="17"/>
        </w:rPr>
      </w:pPr>
      <w:r>
        <w:rPr>
          <w:sz w:val="17"/>
          <w:szCs w:val="17"/>
        </w:rPr>
        <w:t>Im Rahmen dieser Veranstaltung fertigen wir, die</w:t>
      </w:r>
      <w:r w:rsidR="00E33C0C">
        <w:rPr>
          <w:sz w:val="17"/>
          <w:szCs w:val="17"/>
        </w:rPr>
        <w:t xml:space="preserve"> </w:t>
      </w:r>
      <w:r w:rsidR="00E33C0C">
        <w:rPr>
          <w:sz w:val="17"/>
          <w:szCs w:val="17"/>
        </w:rPr>
        <w:fldChar w:fldCharType="begin">
          <w:ffData>
            <w:name w:val="Kontakt"/>
            <w:enabled/>
            <w:calcOnExit/>
            <w:textInput/>
          </w:ffData>
        </w:fldChar>
      </w:r>
      <w:r w:rsidR="00E33C0C">
        <w:rPr>
          <w:sz w:val="17"/>
          <w:szCs w:val="17"/>
        </w:rPr>
        <w:instrText xml:space="preserve"> </w:instrText>
      </w:r>
      <w:bookmarkStart w:id="3" w:name="Kontakt"/>
      <w:r w:rsidR="00E33C0C">
        <w:rPr>
          <w:sz w:val="17"/>
          <w:szCs w:val="17"/>
        </w:rPr>
        <w:instrText xml:space="preserve">FORMTEXT </w:instrText>
      </w:r>
      <w:r w:rsidR="00E33C0C">
        <w:rPr>
          <w:sz w:val="17"/>
          <w:szCs w:val="17"/>
        </w:rPr>
      </w:r>
      <w:r w:rsidR="00E33C0C">
        <w:rPr>
          <w:sz w:val="17"/>
          <w:szCs w:val="17"/>
        </w:rPr>
        <w:fldChar w:fldCharType="separate"/>
      </w:r>
      <w:r w:rsidR="00060812">
        <w:rPr>
          <w:noProof/>
          <w:sz w:val="17"/>
          <w:szCs w:val="17"/>
        </w:rPr>
        <w:t>BASF SE</w:t>
      </w:r>
      <w:r w:rsidR="00E33C0C">
        <w:rPr>
          <w:sz w:val="17"/>
          <w:szCs w:val="17"/>
        </w:rPr>
        <w:fldChar w:fldCharType="end"/>
      </w:r>
      <w:bookmarkEnd w:id="3"/>
      <w:r w:rsidR="00E33C0C">
        <w:rPr>
          <w:sz w:val="17"/>
          <w:szCs w:val="17"/>
        </w:rPr>
        <w:t xml:space="preserve"> </w:t>
      </w:r>
      <w:r w:rsidR="0077790A">
        <w:rPr>
          <w:sz w:val="17"/>
          <w:szCs w:val="17"/>
        </w:rPr>
        <w:t>Bewegtbildaufnahmen einschließlich Tonaufnahme</w:t>
      </w:r>
      <w:r>
        <w:rPr>
          <w:sz w:val="17"/>
          <w:szCs w:val="17"/>
        </w:rPr>
        <w:t xml:space="preserve">n der teilnehmenden Personen an. Bitte </w:t>
      </w:r>
      <w:r w:rsidR="00EE10F3">
        <w:rPr>
          <w:sz w:val="17"/>
          <w:szCs w:val="17"/>
        </w:rPr>
        <w:t xml:space="preserve">kontaktieren Sie den Fotografen, sofern Sie nicht möchten, dass </w:t>
      </w:r>
      <w:r w:rsidR="0077790A">
        <w:rPr>
          <w:sz w:val="17"/>
          <w:szCs w:val="17"/>
        </w:rPr>
        <w:t xml:space="preserve">Bewegtbildaufnahmen </w:t>
      </w:r>
      <w:r w:rsidR="003B10A0">
        <w:rPr>
          <w:sz w:val="17"/>
          <w:szCs w:val="17"/>
        </w:rPr>
        <w:t xml:space="preserve">von Ihnen </w:t>
      </w:r>
      <w:r w:rsidR="0077790A">
        <w:rPr>
          <w:sz w:val="17"/>
          <w:szCs w:val="17"/>
        </w:rPr>
        <w:t>einschließlich Tonaufnahmen</w:t>
      </w:r>
      <w:r w:rsidR="003B10A0">
        <w:rPr>
          <w:sz w:val="17"/>
          <w:szCs w:val="17"/>
        </w:rPr>
        <w:t xml:space="preserve"> Ihrer Stimme</w:t>
      </w:r>
      <w:r w:rsidR="0077790A">
        <w:rPr>
          <w:sz w:val="17"/>
          <w:szCs w:val="17"/>
        </w:rPr>
        <w:t xml:space="preserve"> </w:t>
      </w:r>
      <w:r w:rsidR="00EE10F3">
        <w:rPr>
          <w:sz w:val="17"/>
          <w:szCs w:val="17"/>
        </w:rPr>
        <w:t xml:space="preserve">während der Veranstaltung angefertigt werden. Wir beabsichtigen die </w:t>
      </w:r>
      <w:r w:rsidR="0077790A">
        <w:rPr>
          <w:sz w:val="17"/>
          <w:szCs w:val="17"/>
        </w:rPr>
        <w:t>Bewegtbild</w:t>
      </w:r>
      <w:r w:rsidR="003B10A0">
        <w:rPr>
          <w:sz w:val="17"/>
          <w:szCs w:val="17"/>
        </w:rPr>
        <w:t>-</w:t>
      </w:r>
      <w:r w:rsidR="0077790A">
        <w:rPr>
          <w:sz w:val="17"/>
          <w:szCs w:val="17"/>
        </w:rPr>
        <w:t xml:space="preserve"> und Tonaufnahmen </w:t>
      </w:r>
      <w:r w:rsidR="00EE10F3">
        <w:rPr>
          <w:sz w:val="17"/>
          <w:szCs w:val="17"/>
        </w:rPr>
        <w:t>für die nachfolgenden Zwecke zu verwenden. Hierzu benötigen wir Ihre Einwilligung:</w:t>
      </w:r>
    </w:p>
    <w:p w14:paraId="5924DC78" w14:textId="25AB8CD7" w:rsidR="00D62458" w:rsidRDefault="0077387A" w:rsidP="0015497C">
      <w:pPr>
        <w:tabs>
          <w:tab w:val="left" w:pos="284"/>
        </w:tabs>
        <w:spacing w:before="120" w:after="60"/>
        <w:ind w:left="284" w:hanging="284"/>
        <w:jc w:val="both"/>
        <w:rPr>
          <w:sz w:val="17"/>
          <w:szCs w:val="17"/>
        </w:rPr>
      </w:pPr>
      <w:sdt>
        <w:sdtPr>
          <w:rPr>
            <w:sz w:val="17"/>
            <w:szCs w:val="17"/>
          </w:rPr>
          <w:id w:val="1987735378"/>
          <w14:checkbox>
            <w14:checked w14:val="0"/>
            <w14:checkedState w14:val="2612" w14:font="MS Gothic"/>
            <w14:uncheckedState w14:val="2610" w14:font="MS Gothic"/>
          </w14:checkbox>
        </w:sdtPr>
        <w:sdtEndPr/>
        <w:sdtContent>
          <w:r w:rsidR="0015497C">
            <w:rPr>
              <w:rFonts w:ascii="MS Gothic" w:eastAsia="MS Gothic" w:hAnsi="MS Gothic" w:hint="eastAsia"/>
              <w:sz w:val="17"/>
              <w:szCs w:val="17"/>
            </w:rPr>
            <w:t>☐</w:t>
          </w:r>
        </w:sdtContent>
      </w:sdt>
      <w:r w:rsidR="0015497C">
        <w:rPr>
          <w:sz w:val="17"/>
          <w:szCs w:val="17"/>
        </w:rPr>
        <w:tab/>
      </w:r>
      <w:r w:rsidR="00487C0C" w:rsidRPr="00487C0C">
        <w:rPr>
          <w:sz w:val="17"/>
          <w:szCs w:val="17"/>
        </w:rPr>
        <w:t xml:space="preserve">Ich bin damit einverstanden, dass die von meiner Person angefertigten </w:t>
      </w:r>
      <w:r w:rsidR="0077790A">
        <w:rPr>
          <w:sz w:val="17"/>
          <w:szCs w:val="17"/>
        </w:rPr>
        <w:t>Bewegtbildaufnahmen, Bewegtbildformate und Tonaufnahmen</w:t>
      </w:r>
      <w:r w:rsidR="0077790A" w:rsidRPr="00487C0C">
        <w:rPr>
          <w:sz w:val="17"/>
          <w:szCs w:val="17"/>
        </w:rPr>
        <w:t xml:space="preserve"> </w:t>
      </w:r>
      <w:r w:rsidR="00487C0C" w:rsidRPr="00487C0C">
        <w:rPr>
          <w:sz w:val="17"/>
          <w:szCs w:val="17"/>
        </w:rPr>
        <w:t>in unveränderter</w:t>
      </w:r>
      <w:r w:rsidR="006E22F0">
        <w:rPr>
          <w:sz w:val="17"/>
          <w:szCs w:val="17"/>
        </w:rPr>
        <w:t xml:space="preserve"> </w:t>
      </w:r>
      <w:r w:rsidR="00487C0C" w:rsidRPr="00487C0C">
        <w:rPr>
          <w:sz w:val="17"/>
          <w:szCs w:val="17"/>
        </w:rPr>
        <w:t>Form durch die</w:t>
      </w:r>
      <w:r w:rsidR="00E33C0C">
        <w:rPr>
          <w:sz w:val="17"/>
          <w:szCs w:val="17"/>
        </w:rPr>
        <w:t xml:space="preserve"> </w:t>
      </w:r>
      <w:r w:rsidR="000C0C71">
        <w:rPr>
          <w:sz w:val="17"/>
          <w:szCs w:val="17"/>
        </w:rPr>
        <w:fldChar w:fldCharType="begin"/>
      </w:r>
      <w:r w:rsidR="000C0C71">
        <w:rPr>
          <w:sz w:val="17"/>
          <w:szCs w:val="17"/>
        </w:rPr>
        <w:instrText xml:space="preserve"> REF Kontakt \h </w:instrText>
      </w:r>
      <w:r w:rsidR="000C0C71">
        <w:rPr>
          <w:sz w:val="17"/>
          <w:szCs w:val="17"/>
        </w:rPr>
      </w:r>
      <w:r w:rsidR="000C0C71">
        <w:rPr>
          <w:sz w:val="17"/>
          <w:szCs w:val="17"/>
        </w:rPr>
        <w:fldChar w:fldCharType="separate"/>
      </w:r>
      <w:r w:rsidR="00695F15">
        <w:rPr>
          <w:noProof/>
          <w:sz w:val="17"/>
          <w:szCs w:val="17"/>
        </w:rPr>
        <w:t>BASF SE</w:t>
      </w:r>
      <w:r w:rsidR="000C0C71">
        <w:rPr>
          <w:sz w:val="17"/>
          <w:szCs w:val="17"/>
        </w:rPr>
        <w:fldChar w:fldCharType="end"/>
      </w:r>
      <w:r w:rsidR="00487C0C" w:rsidRPr="00487C0C">
        <w:rPr>
          <w:sz w:val="17"/>
          <w:szCs w:val="17"/>
        </w:rPr>
        <w:t xml:space="preserve"> oder ein mit der </w:t>
      </w:r>
      <w:r w:rsidR="000B7AFE">
        <w:rPr>
          <w:sz w:val="17"/>
          <w:szCs w:val="17"/>
        </w:rPr>
        <w:fldChar w:fldCharType="begin"/>
      </w:r>
      <w:r w:rsidR="000B7AFE">
        <w:rPr>
          <w:sz w:val="17"/>
          <w:szCs w:val="17"/>
        </w:rPr>
        <w:instrText xml:space="preserve"> REF  Kontakt </w:instrText>
      </w:r>
      <w:r w:rsidR="000B7AFE">
        <w:rPr>
          <w:sz w:val="17"/>
          <w:szCs w:val="17"/>
        </w:rPr>
        <w:fldChar w:fldCharType="separate"/>
      </w:r>
      <w:r w:rsidR="00695F15">
        <w:rPr>
          <w:noProof/>
          <w:sz w:val="17"/>
          <w:szCs w:val="17"/>
        </w:rPr>
        <w:t>BASF SE</w:t>
      </w:r>
      <w:r w:rsidR="000B7AFE">
        <w:rPr>
          <w:sz w:val="17"/>
          <w:szCs w:val="17"/>
        </w:rPr>
        <w:fldChar w:fldCharType="end"/>
      </w:r>
      <w:r w:rsidR="00487C0C" w:rsidRPr="00487C0C">
        <w:rPr>
          <w:sz w:val="17"/>
          <w:szCs w:val="17"/>
        </w:rPr>
        <w:t xml:space="preserve"> gemäß §§ 15 ff AktG verbundenes Unternehmen oder den von der </w:t>
      </w:r>
      <w:r w:rsidR="000B7AFE">
        <w:rPr>
          <w:sz w:val="17"/>
          <w:szCs w:val="17"/>
        </w:rPr>
        <w:fldChar w:fldCharType="begin"/>
      </w:r>
      <w:r w:rsidR="000B7AFE">
        <w:rPr>
          <w:sz w:val="17"/>
          <w:szCs w:val="17"/>
        </w:rPr>
        <w:instrText xml:space="preserve"> REF Kontakt \h </w:instrText>
      </w:r>
      <w:r w:rsidR="000B7AFE">
        <w:rPr>
          <w:sz w:val="17"/>
          <w:szCs w:val="17"/>
        </w:rPr>
      </w:r>
      <w:r w:rsidR="000B7AFE">
        <w:rPr>
          <w:sz w:val="17"/>
          <w:szCs w:val="17"/>
        </w:rPr>
        <w:fldChar w:fldCharType="separate"/>
      </w:r>
      <w:r w:rsidR="00695F15">
        <w:rPr>
          <w:noProof/>
          <w:sz w:val="17"/>
          <w:szCs w:val="17"/>
        </w:rPr>
        <w:t>BASF SE</w:t>
      </w:r>
      <w:r w:rsidR="000B7AFE">
        <w:rPr>
          <w:sz w:val="17"/>
          <w:szCs w:val="17"/>
        </w:rPr>
        <w:fldChar w:fldCharType="end"/>
      </w:r>
      <w:r w:rsidR="00487C0C" w:rsidRPr="00487C0C">
        <w:rPr>
          <w:sz w:val="17"/>
          <w:szCs w:val="17"/>
        </w:rPr>
        <w:t xml:space="preserve"> mit der Anfertigung der </w:t>
      </w:r>
      <w:r w:rsidR="0077790A">
        <w:rPr>
          <w:sz w:val="17"/>
          <w:szCs w:val="17"/>
        </w:rPr>
        <w:t>Bewegtbildaufnahmen, Bewegtbildformate und Tonaufnahmen</w:t>
      </w:r>
      <w:r w:rsidR="0077790A" w:rsidRPr="00487C0C">
        <w:rPr>
          <w:sz w:val="17"/>
          <w:szCs w:val="17"/>
        </w:rPr>
        <w:t xml:space="preserve"> </w:t>
      </w:r>
      <w:r w:rsidR="00487C0C" w:rsidRPr="00487C0C">
        <w:rPr>
          <w:sz w:val="17"/>
          <w:szCs w:val="17"/>
        </w:rPr>
        <w:t>beauftragten Dritten nach eigenem Ermessen sowie zeitlich, räumlich und inhaltlich unbeschränkt zu gewerblichen und kommerziellen Zwecken (einschließlich Werbezwecken) genutzt und verwertet werden können.</w:t>
      </w:r>
      <w:r w:rsidR="006E22F0">
        <w:rPr>
          <w:sz w:val="17"/>
          <w:szCs w:val="17"/>
        </w:rPr>
        <w:t xml:space="preserve"> Dies beinhaltet die </w:t>
      </w:r>
      <w:r w:rsidR="006E22F0" w:rsidRPr="00487C0C">
        <w:rPr>
          <w:sz w:val="17"/>
          <w:szCs w:val="17"/>
        </w:rPr>
        <w:t xml:space="preserve">Nutzung, Vervielfältigung, Veröffentlichung und Verbreitung der </w:t>
      </w:r>
      <w:r w:rsidR="0077790A">
        <w:rPr>
          <w:sz w:val="17"/>
          <w:szCs w:val="17"/>
        </w:rPr>
        <w:t>Bewegtbildaufnahmen, Bewegtbildformate und Tonaufnahmen</w:t>
      </w:r>
      <w:r w:rsidR="0077790A" w:rsidRPr="00487C0C">
        <w:rPr>
          <w:sz w:val="17"/>
          <w:szCs w:val="17"/>
        </w:rPr>
        <w:t xml:space="preserve"> </w:t>
      </w:r>
      <w:r w:rsidR="006E22F0" w:rsidRPr="00487C0C">
        <w:rPr>
          <w:sz w:val="17"/>
          <w:szCs w:val="17"/>
        </w:rPr>
        <w:t>in gedruckter und/oder elektronischer Form sowie eine uneingeschränkte öffentliche Wiedergabe und Zugänglichmachung</w:t>
      </w:r>
      <w:r w:rsidR="006E22F0">
        <w:rPr>
          <w:sz w:val="17"/>
          <w:szCs w:val="17"/>
        </w:rPr>
        <w:t xml:space="preserve"> </w:t>
      </w:r>
      <w:r w:rsidR="006E22F0" w:rsidRPr="00487C0C">
        <w:rPr>
          <w:sz w:val="17"/>
          <w:szCs w:val="17"/>
        </w:rPr>
        <w:t>im Internet einschließlich Social Media</w:t>
      </w:r>
      <w:r w:rsidR="003D02BC">
        <w:rPr>
          <w:sz w:val="17"/>
          <w:szCs w:val="17"/>
        </w:rPr>
        <w:t xml:space="preserve"> (LinkedIn, Facebook, Twitter, YouTube, Slideshare, Flickr, Instagram)</w:t>
      </w:r>
      <w:r w:rsidR="006E22F0" w:rsidRPr="00487C0C">
        <w:rPr>
          <w:sz w:val="17"/>
          <w:szCs w:val="17"/>
        </w:rPr>
        <w:t>, im BASF-Intranet, in BASF-Printmedien und in Datenbanken</w:t>
      </w:r>
      <w:r w:rsidR="006E22F0">
        <w:rPr>
          <w:sz w:val="17"/>
          <w:szCs w:val="17"/>
        </w:rPr>
        <w:t>.</w:t>
      </w:r>
      <w:r w:rsidR="00487C0C" w:rsidRPr="00487C0C">
        <w:rPr>
          <w:sz w:val="17"/>
          <w:szCs w:val="17"/>
        </w:rPr>
        <w:t xml:space="preserve"> </w:t>
      </w:r>
      <w:r w:rsidR="00884871">
        <w:rPr>
          <w:sz w:val="17"/>
          <w:szCs w:val="17"/>
        </w:rPr>
        <w:t xml:space="preserve">Eine Liste dieser Unternehmen finden Sie unter </w:t>
      </w:r>
      <w:hyperlink r:id="rId8" w:history="1">
        <w:r w:rsidR="003D02BC" w:rsidRPr="0015497C">
          <w:rPr>
            <w:rStyle w:val="Hyperlink"/>
            <w:i/>
            <w:sz w:val="17"/>
            <w:szCs w:val="17"/>
          </w:rPr>
          <w:t>basf.com/de/corporategovernance</w:t>
        </w:r>
      </w:hyperlink>
      <w:r w:rsidR="0015497C">
        <w:rPr>
          <w:sz w:val="17"/>
          <w:szCs w:val="17"/>
        </w:rPr>
        <w:t>.</w:t>
      </w:r>
      <w:r w:rsidR="00884871">
        <w:rPr>
          <w:sz w:val="17"/>
          <w:szCs w:val="17"/>
        </w:rPr>
        <w:t xml:space="preserve"> </w:t>
      </w:r>
      <w:r w:rsidR="00DD08B6">
        <w:rPr>
          <w:sz w:val="17"/>
          <w:szCs w:val="17"/>
        </w:rPr>
        <w:t xml:space="preserve">Hierzu werden meine Daten auch in Länder außerhalb der Europäischen Union und des Europäischen Wirtschaftsraums ohne angemessenes Datenschutzniveau übermittelt. </w:t>
      </w:r>
    </w:p>
    <w:p w14:paraId="607C9A4E" w14:textId="52895046" w:rsidR="00487C0C" w:rsidRDefault="0077387A" w:rsidP="0015497C">
      <w:pPr>
        <w:tabs>
          <w:tab w:val="left" w:pos="284"/>
        </w:tabs>
        <w:spacing w:before="120" w:after="60"/>
        <w:ind w:left="284" w:hanging="284"/>
        <w:jc w:val="both"/>
        <w:rPr>
          <w:sz w:val="17"/>
          <w:szCs w:val="17"/>
        </w:rPr>
      </w:pPr>
      <w:sdt>
        <w:sdtPr>
          <w:rPr>
            <w:sz w:val="17"/>
            <w:szCs w:val="17"/>
          </w:rPr>
          <w:id w:val="-1388946424"/>
          <w14:checkbox>
            <w14:checked w14:val="0"/>
            <w14:checkedState w14:val="2612" w14:font="MS Gothic"/>
            <w14:uncheckedState w14:val="2610" w14:font="MS Gothic"/>
          </w14:checkbox>
        </w:sdtPr>
        <w:sdtEndPr/>
        <w:sdtContent>
          <w:r w:rsidR="0015497C">
            <w:rPr>
              <w:rFonts w:ascii="MS Gothic" w:eastAsia="MS Gothic" w:hAnsi="MS Gothic" w:hint="eastAsia"/>
              <w:sz w:val="17"/>
              <w:szCs w:val="17"/>
            </w:rPr>
            <w:t>☐</w:t>
          </w:r>
        </w:sdtContent>
      </w:sdt>
      <w:r w:rsidR="0015497C">
        <w:rPr>
          <w:sz w:val="17"/>
          <w:szCs w:val="17"/>
        </w:rPr>
        <w:tab/>
      </w:r>
      <w:r w:rsidR="00D62458" w:rsidRPr="00487C0C">
        <w:rPr>
          <w:sz w:val="17"/>
          <w:szCs w:val="17"/>
        </w:rPr>
        <w:t>Ich bin damit einverstanden, dass die von meiner Person angefertigten</w:t>
      </w:r>
      <w:r w:rsidR="00487C0C" w:rsidRPr="00487C0C">
        <w:rPr>
          <w:sz w:val="17"/>
          <w:szCs w:val="17"/>
        </w:rPr>
        <w:t xml:space="preserve"> </w:t>
      </w:r>
      <w:r w:rsidR="0077790A">
        <w:rPr>
          <w:sz w:val="17"/>
          <w:szCs w:val="17"/>
        </w:rPr>
        <w:t>Bewegtbildaufnahmen, Bewegtbildformate und Tonaufnahmen</w:t>
      </w:r>
      <w:r w:rsidR="0077790A" w:rsidRPr="00487C0C">
        <w:rPr>
          <w:sz w:val="17"/>
          <w:szCs w:val="17"/>
        </w:rPr>
        <w:t xml:space="preserve"> </w:t>
      </w:r>
      <w:r w:rsidR="00487C0C" w:rsidRPr="00487C0C">
        <w:rPr>
          <w:sz w:val="17"/>
          <w:szCs w:val="17"/>
        </w:rPr>
        <w:t>unter Wahrung etwaig betroffener Persönlichkeitsrechte bearbeitet oder umgestaltet werden. Dies umfasst z.B. die Verwendung der Bildnisse für Montagen, die Anfertigung von Retuschen oder die Kombination mit anderen Bildern, Texten, Grafiken oder audiovisuellen Medien.</w:t>
      </w:r>
    </w:p>
    <w:p w14:paraId="412DEBE9" w14:textId="589D69CC" w:rsidR="00487C0C" w:rsidRDefault="0077387A" w:rsidP="0015497C">
      <w:pPr>
        <w:tabs>
          <w:tab w:val="left" w:pos="284"/>
        </w:tabs>
        <w:spacing w:before="120" w:after="60"/>
        <w:ind w:left="284" w:hanging="284"/>
        <w:jc w:val="both"/>
        <w:rPr>
          <w:sz w:val="17"/>
          <w:szCs w:val="17"/>
        </w:rPr>
      </w:pPr>
      <w:sdt>
        <w:sdtPr>
          <w:rPr>
            <w:sz w:val="17"/>
            <w:szCs w:val="17"/>
          </w:rPr>
          <w:id w:val="-1622607662"/>
          <w14:checkbox>
            <w14:checked w14:val="0"/>
            <w14:checkedState w14:val="2612" w14:font="MS Gothic"/>
            <w14:uncheckedState w14:val="2610" w14:font="MS Gothic"/>
          </w14:checkbox>
        </w:sdtPr>
        <w:sdtEndPr/>
        <w:sdtContent>
          <w:r w:rsidR="0015497C">
            <w:rPr>
              <w:rFonts w:ascii="MS Gothic" w:eastAsia="MS Gothic" w:hAnsi="MS Gothic" w:hint="eastAsia"/>
              <w:sz w:val="17"/>
              <w:szCs w:val="17"/>
            </w:rPr>
            <w:t>☐</w:t>
          </w:r>
        </w:sdtContent>
      </w:sdt>
      <w:r w:rsidR="0015497C">
        <w:rPr>
          <w:sz w:val="17"/>
          <w:szCs w:val="17"/>
        </w:rPr>
        <w:tab/>
      </w:r>
      <w:r w:rsidR="00884871">
        <w:rPr>
          <w:sz w:val="17"/>
          <w:szCs w:val="17"/>
        </w:rPr>
        <w:t xml:space="preserve">Ich bin mit der </w:t>
      </w:r>
      <w:r w:rsidR="00487C0C" w:rsidRPr="00487C0C">
        <w:rPr>
          <w:sz w:val="17"/>
          <w:szCs w:val="17"/>
        </w:rPr>
        <w:t xml:space="preserve">Zuordnung und Verbindung der oben genannten </w:t>
      </w:r>
      <w:r w:rsidR="0077790A">
        <w:rPr>
          <w:sz w:val="17"/>
          <w:szCs w:val="17"/>
        </w:rPr>
        <w:t>Bewegtbildaufnahmen, Bewegtbildformate und Tonaufnahmen</w:t>
      </w:r>
      <w:r w:rsidR="00487C0C" w:rsidRPr="00487C0C">
        <w:rPr>
          <w:sz w:val="17"/>
          <w:szCs w:val="17"/>
        </w:rPr>
        <w:t xml:space="preserve"> mit der Angabe meines Namens (Namensangabe </w:t>
      </w:r>
      <w:r w:rsidR="0077790A">
        <w:rPr>
          <w:sz w:val="17"/>
          <w:szCs w:val="17"/>
        </w:rPr>
        <w:t xml:space="preserve">im Bewegtbild/Ton </w:t>
      </w:r>
      <w:r w:rsidR="00487C0C" w:rsidRPr="00487C0C">
        <w:rPr>
          <w:sz w:val="17"/>
          <w:szCs w:val="17"/>
        </w:rPr>
        <w:t>oder im Begleittext)</w:t>
      </w:r>
      <w:r w:rsidR="00884871">
        <w:rPr>
          <w:sz w:val="17"/>
          <w:szCs w:val="17"/>
        </w:rPr>
        <w:t xml:space="preserve"> einverstanden</w:t>
      </w:r>
      <w:r w:rsidR="00487C0C" w:rsidRPr="00487C0C">
        <w:rPr>
          <w:sz w:val="17"/>
          <w:szCs w:val="17"/>
        </w:rPr>
        <w:t xml:space="preserve">. </w:t>
      </w:r>
    </w:p>
    <w:p w14:paraId="7B465BE8" w14:textId="77777777" w:rsidR="00884871" w:rsidRDefault="00884871" w:rsidP="0015497C">
      <w:pPr>
        <w:spacing w:before="120" w:after="60"/>
        <w:jc w:val="both"/>
        <w:rPr>
          <w:sz w:val="17"/>
          <w:szCs w:val="17"/>
        </w:rPr>
      </w:pPr>
      <w:r>
        <w:rPr>
          <w:sz w:val="17"/>
          <w:szCs w:val="17"/>
        </w:rPr>
        <w:t>Soweit Informationen im Internet und weltweit zugänglich sind, können diese mit Suchmaschinen gefunden und mit anderen Informationen verknüpft werden, woraus sich unter Umständen Persönlichkeitsprofile über Sie erstellen lassen. Ins Internet gestellte Informationen einschließlich Fotos und Videos können problemlos kopiert und weiterverbreitet werden. Es gibt spezialisierte Archivierungsdienste, deren Ziel es ist, den Zustand bestimmter Websites zu bestimmten Terminen dauerhaft zu dokumentieren</w:t>
      </w:r>
    </w:p>
    <w:p w14:paraId="30072FF0" w14:textId="0614E63E" w:rsidR="00487C0C" w:rsidRPr="00487C0C" w:rsidRDefault="00487C0C" w:rsidP="0015497C">
      <w:pPr>
        <w:spacing w:before="120" w:after="60"/>
        <w:jc w:val="both"/>
        <w:rPr>
          <w:sz w:val="17"/>
          <w:szCs w:val="17"/>
        </w:rPr>
      </w:pPr>
      <w:r w:rsidRPr="00487C0C">
        <w:rPr>
          <w:sz w:val="17"/>
          <w:szCs w:val="17"/>
        </w:rPr>
        <w:t xml:space="preserve">Ich bin berechtigt Informationen über meine personenbezogenen Daten anzufordern und diese zu ändern. Ich kann meine </w:t>
      </w:r>
      <w:r>
        <w:rPr>
          <w:sz w:val="17"/>
          <w:szCs w:val="17"/>
        </w:rPr>
        <w:br/>
      </w:r>
      <w:r w:rsidRPr="00487C0C">
        <w:rPr>
          <w:sz w:val="17"/>
          <w:szCs w:val="17"/>
        </w:rPr>
        <w:t xml:space="preserve">Einwilligung mit Wirkung für die Zukunft widerrufen. Dazu genügt eine E-Mail an </w:t>
      </w:r>
      <w:hyperlink r:id="rId9" w:history="1">
        <w:r w:rsidRPr="00487C0C">
          <w:rPr>
            <w:rStyle w:val="Hyperlink"/>
            <w:sz w:val="17"/>
            <w:szCs w:val="17"/>
          </w:rPr>
          <w:t>photofilm-consent@basf.com</w:t>
        </w:r>
      </w:hyperlink>
      <w:r w:rsidRPr="00487C0C">
        <w:rPr>
          <w:sz w:val="17"/>
          <w:szCs w:val="17"/>
        </w:rPr>
        <w:t>.</w:t>
      </w:r>
      <w:r w:rsidR="00CE713E" w:rsidRPr="00CE713E">
        <w:t xml:space="preserve"> </w:t>
      </w:r>
      <w:r w:rsidR="00CE713E" w:rsidRPr="00CE713E">
        <w:rPr>
          <w:sz w:val="17"/>
          <w:szCs w:val="17"/>
        </w:rPr>
        <w:t>Weitere datenschutzrechtliche Informatione</w:t>
      </w:r>
      <w:r w:rsidR="00CE4AB4">
        <w:rPr>
          <w:sz w:val="17"/>
          <w:szCs w:val="17"/>
        </w:rPr>
        <w:t>n finden Sie auf der Rückseite.</w:t>
      </w:r>
    </w:p>
    <w:p w14:paraId="4C71F162" w14:textId="2F6B50E8" w:rsidR="00487C0C" w:rsidRPr="00487C0C" w:rsidRDefault="00487C0C" w:rsidP="00487C0C">
      <w:pPr>
        <w:spacing w:after="60"/>
        <w:jc w:val="both"/>
        <w:rPr>
          <w:sz w:val="17"/>
          <w:szCs w:val="17"/>
        </w:rPr>
      </w:pPr>
      <w:r w:rsidRPr="00487C0C">
        <w:rPr>
          <w:sz w:val="17"/>
          <w:szCs w:val="17"/>
        </w:rPr>
        <w:t xml:space="preserve">Ein Anspruch auf Vergütung besteht nicht und ich verzichte auf jeglichen Rechtsanspruch gegenüber der </w:t>
      </w:r>
      <w:r w:rsidR="000B7AFE">
        <w:rPr>
          <w:sz w:val="17"/>
          <w:szCs w:val="17"/>
        </w:rPr>
        <w:fldChar w:fldCharType="begin"/>
      </w:r>
      <w:r w:rsidR="000B7AFE">
        <w:rPr>
          <w:sz w:val="17"/>
          <w:szCs w:val="17"/>
        </w:rPr>
        <w:instrText xml:space="preserve"> REF Kontakt \h </w:instrText>
      </w:r>
      <w:r w:rsidR="000B7AFE">
        <w:rPr>
          <w:sz w:val="17"/>
          <w:szCs w:val="17"/>
        </w:rPr>
      </w:r>
      <w:r w:rsidR="000B7AFE">
        <w:rPr>
          <w:sz w:val="17"/>
          <w:szCs w:val="17"/>
        </w:rPr>
        <w:fldChar w:fldCharType="separate"/>
      </w:r>
      <w:r w:rsidR="00695F15">
        <w:rPr>
          <w:noProof/>
          <w:sz w:val="17"/>
          <w:szCs w:val="17"/>
        </w:rPr>
        <w:t>BASF SE</w:t>
      </w:r>
      <w:r w:rsidR="000B7AFE">
        <w:rPr>
          <w:sz w:val="17"/>
          <w:szCs w:val="17"/>
        </w:rPr>
        <w:fldChar w:fldCharType="end"/>
      </w:r>
      <w:r w:rsidRPr="00487C0C">
        <w:rPr>
          <w:sz w:val="17"/>
          <w:szCs w:val="17"/>
        </w:rPr>
        <w:t xml:space="preserve"> und verbundener Unternehmen der </w:t>
      </w:r>
      <w:r w:rsidR="000B7AFE">
        <w:rPr>
          <w:sz w:val="17"/>
          <w:szCs w:val="17"/>
        </w:rPr>
        <w:fldChar w:fldCharType="begin"/>
      </w:r>
      <w:r w:rsidR="000B7AFE">
        <w:rPr>
          <w:sz w:val="17"/>
          <w:szCs w:val="17"/>
        </w:rPr>
        <w:instrText xml:space="preserve"> REF Kontakt \h </w:instrText>
      </w:r>
      <w:r w:rsidR="000B7AFE">
        <w:rPr>
          <w:sz w:val="17"/>
          <w:szCs w:val="17"/>
        </w:rPr>
      </w:r>
      <w:r w:rsidR="000B7AFE">
        <w:rPr>
          <w:sz w:val="17"/>
          <w:szCs w:val="17"/>
        </w:rPr>
        <w:fldChar w:fldCharType="separate"/>
      </w:r>
      <w:r w:rsidR="00695F15">
        <w:rPr>
          <w:noProof/>
          <w:sz w:val="17"/>
          <w:szCs w:val="17"/>
        </w:rPr>
        <w:t>BASF SE</w:t>
      </w:r>
      <w:r w:rsidR="000B7AFE">
        <w:rPr>
          <w:sz w:val="17"/>
          <w:szCs w:val="17"/>
        </w:rPr>
        <w:fldChar w:fldCharType="end"/>
      </w:r>
      <w:r w:rsidRPr="00487C0C">
        <w:rPr>
          <w:sz w:val="17"/>
          <w:szCs w:val="17"/>
        </w:rPr>
        <w:t xml:space="preserve"> für die Verwendung und Verwertung jeglicher </w:t>
      </w:r>
      <w:r w:rsidR="0077790A">
        <w:rPr>
          <w:sz w:val="17"/>
          <w:szCs w:val="17"/>
        </w:rPr>
        <w:t xml:space="preserve">Bewegtbildaufnahmen, Bewegtbildformate und Tonaufnahmen </w:t>
      </w:r>
      <w:r w:rsidR="00E94EC4">
        <w:rPr>
          <w:sz w:val="17"/>
          <w:szCs w:val="17"/>
        </w:rPr>
        <w:t xml:space="preserve">von meiner </w:t>
      </w:r>
      <w:r w:rsidR="000C0C71">
        <w:rPr>
          <w:sz w:val="17"/>
          <w:szCs w:val="17"/>
        </w:rPr>
        <w:fldChar w:fldCharType="begin"/>
      </w:r>
      <w:r w:rsidR="000C0C71">
        <w:rPr>
          <w:sz w:val="17"/>
          <w:szCs w:val="17"/>
        </w:rPr>
        <w:instrText xml:space="preserve">  </w:instrText>
      </w:r>
      <w:r w:rsidR="000C0C71">
        <w:rPr>
          <w:sz w:val="17"/>
          <w:szCs w:val="17"/>
        </w:rPr>
        <w:fldChar w:fldCharType="end"/>
      </w:r>
      <w:r w:rsidRPr="00487C0C">
        <w:rPr>
          <w:sz w:val="17"/>
          <w:szCs w:val="17"/>
        </w:rPr>
        <w:t xml:space="preserve">Person, die durch </w:t>
      </w:r>
      <w:r w:rsidR="000B7AFE">
        <w:rPr>
          <w:sz w:val="17"/>
          <w:szCs w:val="17"/>
        </w:rPr>
        <w:fldChar w:fldCharType="begin"/>
      </w:r>
      <w:r w:rsidR="000B7AFE">
        <w:rPr>
          <w:sz w:val="17"/>
          <w:szCs w:val="17"/>
        </w:rPr>
        <w:instrText xml:space="preserve"> REF Kontakt \h </w:instrText>
      </w:r>
      <w:r w:rsidR="000B7AFE">
        <w:rPr>
          <w:sz w:val="17"/>
          <w:szCs w:val="17"/>
        </w:rPr>
      </w:r>
      <w:r w:rsidR="000B7AFE">
        <w:rPr>
          <w:sz w:val="17"/>
          <w:szCs w:val="17"/>
        </w:rPr>
        <w:fldChar w:fldCharType="separate"/>
      </w:r>
      <w:r w:rsidR="00695F15">
        <w:rPr>
          <w:noProof/>
          <w:sz w:val="17"/>
          <w:szCs w:val="17"/>
        </w:rPr>
        <w:t>BASF SE</w:t>
      </w:r>
      <w:r w:rsidR="000B7AFE">
        <w:rPr>
          <w:sz w:val="17"/>
          <w:szCs w:val="17"/>
        </w:rPr>
        <w:fldChar w:fldCharType="end"/>
      </w:r>
      <w:r w:rsidRPr="00487C0C">
        <w:rPr>
          <w:sz w:val="17"/>
          <w:szCs w:val="17"/>
        </w:rPr>
        <w:t xml:space="preserve"> oder dessen Vertreter angefertigt wurden.</w:t>
      </w:r>
    </w:p>
    <w:p w14:paraId="4A4611B8" w14:textId="77777777" w:rsidR="00371CDA" w:rsidRDefault="00487C0C" w:rsidP="0015497C">
      <w:pPr>
        <w:spacing w:after="120"/>
        <w:jc w:val="both"/>
        <w:rPr>
          <w:sz w:val="17"/>
          <w:szCs w:val="17"/>
        </w:rPr>
      </w:pPr>
      <w:r w:rsidRPr="00487C0C">
        <w:rPr>
          <w:sz w:val="17"/>
          <w:szCs w:val="17"/>
        </w:rPr>
        <w:t>Ich habe diese Einverständnis- und Verzichtserklärung gelesen und verstanden.</w:t>
      </w:r>
    </w:p>
    <w:tbl>
      <w:tblPr>
        <w:tblW w:w="9993" w:type="dxa"/>
        <w:tblLayout w:type="fixed"/>
        <w:tblCellMar>
          <w:left w:w="70" w:type="dxa"/>
          <w:right w:w="70" w:type="dxa"/>
        </w:tblCellMar>
        <w:tblLook w:val="0000" w:firstRow="0" w:lastRow="0" w:firstColumn="0" w:lastColumn="0" w:noHBand="0" w:noVBand="0"/>
      </w:tblPr>
      <w:tblGrid>
        <w:gridCol w:w="3898"/>
        <w:gridCol w:w="160"/>
        <w:gridCol w:w="5935"/>
      </w:tblGrid>
      <w:tr w:rsidR="00CE713E" w14:paraId="15EA144C" w14:textId="77777777" w:rsidTr="0015497C">
        <w:trPr>
          <w:cantSplit/>
          <w:trHeight w:val="283"/>
        </w:trPr>
        <w:tc>
          <w:tcPr>
            <w:tcW w:w="3898" w:type="dxa"/>
            <w:tcMar>
              <w:left w:w="0" w:type="dxa"/>
            </w:tcMar>
            <w:vAlign w:val="bottom"/>
          </w:tcPr>
          <w:p w14:paraId="3568897C" w14:textId="77777777" w:rsidR="00CE713E" w:rsidRPr="006977E0" w:rsidRDefault="00CE713E" w:rsidP="00677E7D">
            <w:pPr>
              <w:spacing w:after="20"/>
              <w:rPr>
                <w:sz w:val="18"/>
                <w:szCs w:val="18"/>
              </w:rPr>
            </w:pPr>
            <w:r>
              <w:rPr>
                <w:sz w:val="18"/>
                <w:szCs w:val="18"/>
              </w:rPr>
              <w:fldChar w:fldCharType="begin">
                <w:ffData>
                  <w:name w:val="Text20"/>
                  <w:enabled/>
                  <w:calcOnExit w:val="0"/>
                  <w:textInput>
                    <w:default w:val="Ort"/>
                  </w:textInput>
                </w:ffData>
              </w:fldChar>
            </w:r>
            <w:bookmarkStart w:id="4" w:name="Text20"/>
            <w:r>
              <w:rPr>
                <w:sz w:val="18"/>
                <w:szCs w:val="18"/>
              </w:rPr>
              <w:instrText xml:space="preserve"> FORMTEXT </w:instrText>
            </w:r>
            <w:r>
              <w:rPr>
                <w:sz w:val="18"/>
                <w:szCs w:val="18"/>
              </w:rPr>
            </w:r>
            <w:r>
              <w:rPr>
                <w:sz w:val="18"/>
                <w:szCs w:val="18"/>
              </w:rPr>
              <w:fldChar w:fldCharType="separate"/>
            </w:r>
            <w:r>
              <w:rPr>
                <w:noProof/>
                <w:sz w:val="18"/>
                <w:szCs w:val="18"/>
              </w:rPr>
              <w:t>Ort</w:t>
            </w:r>
            <w:r>
              <w:rPr>
                <w:sz w:val="18"/>
                <w:szCs w:val="18"/>
              </w:rPr>
              <w:fldChar w:fldCharType="end"/>
            </w:r>
            <w:bookmarkEnd w:id="4"/>
            <w:r w:rsidRPr="006977E0">
              <w:rPr>
                <w:sz w:val="18"/>
                <w:szCs w:val="18"/>
              </w:rPr>
              <w:t>,</w:t>
            </w:r>
            <w:r>
              <w:rPr>
                <w:sz w:val="18"/>
                <w:szCs w:val="18"/>
              </w:rPr>
              <w:t xml:space="preserve"> </w:t>
            </w:r>
            <w:r>
              <w:rPr>
                <w:sz w:val="18"/>
                <w:szCs w:val="18"/>
              </w:rPr>
              <w:fldChar w:fldCharType="begin">
                <w:ffData>
                  <w:name w:val="Text19"/>
                  <w:enabled/>
                  <w:calcOnExit w:val="0"/>
                  <w:textInput>
                    <w:default w:val="Datum"/>
                  </w:textInput>
                </w:ffData>
              </w:fldChar>
            </w:r>
            <w:bookmarkStart w:id="5" w:name="Text19"/>
            <w:r>
              <w:rPr>
                <w:sz w:val="18"/>
                <w:szCs w:val="18"/>
              </w:rPr>
              <w:instrText xml:space="preserve"> FORMTEXT </w:instrText>
            </w:r>
            <w:r>
              <w:rPr>
                <w:sz w:val="18"/>
                <w:szCs w:val="18"/>
              </w:rPr>
            </w:r>
            <w:r>
              <w:rPr>
                <w:sz w:val="18"/>
                <w:szCs w:val="18"/>
              </w:rPr>
              <w:fldChar w:fldCharType="separate"/>
            </w:r>
            <w:r>
              <w:rPr>
                <w:noProof/>
                <w:sz w:val="18"/>
                <w:szCs w:val="18"/>
              </w:rPr>
              <w:t>Datum</w:t>
            </w:r>
            <w:r>
              <w:rPr>
                <w:sz w:val="18"/>
                <w:szCs w:val="18"/>
              </w:rPr>
              <w:fldChar w:fldCharType="end"/>
            </w:r>
            <w:bookmarkEnd w:id="5"/>
          </w:p>
        </w:tc>
        <w:tc>
          <w:tcPr>
            <w:tcW w:w="160" w:type="dxa"/>
            <w:vMerge w:val="restart"/>
            <w:vAlign w:val="bottom"/>
          </w:tcPr>
          <w:p w14:paraId="066F3730" w14:textId="77777777" w:rsidR="00CE713E" w:rsidRDefault="00CE713E" w:rsidP="00677E7D">
            <w:pPr>
              <w:spacing w:after="20"/>
            </w:pPr>
          </w:p>
        </w:tc>
        <w:tc>
          <w:tcPr>
            <w:tcW w:w="5935" w:type="dxa"/>
            <w:tcBorders>
              <w:bottom w:val="single" w:sz="2" w:space="0" w:color="000000" w:themeColor="text1"/>
            </w:tcBorders>
            <w:vAlign w:val="bottom"/>
          </w:tcPr>
          <w:p w14:paraId="73A4D772" w14:textId="77777777" w:rsidR="00CE713E" w:rsidRDefault="00CE713E" w:rsidP="00677E7D">
            <w:pPr>
              <w:spacing w:after="20"/>
            </w:pPr>
          </w:p>
        </w:tc>
      </w:tr>
      <w:tr w:rsidR="00CE713E" w14:paraId="2AA3E07D" w14:textId="77777777" w:rsidTr="0015497C">
        <w:trPr>
          <w:cantSplit/>
          <w:trHeight w:hRule="exact" w:val="227"/>
        </w:trPr>
        <w:tc>
          <w:tcPr>
            <w:tcW w:w="3898" w:type="dxa"/>
            <w:vMerge w:val="restart"/>
            <w:tcMar>
              <w:left w:w="0" w:type="dxa"/>
            </w:tcMar>
            <w:vAlign w:val="center"/>
          </w:tcPr>
          <w:p w14:paraId="50196008" w14:textId="77777777" w:rsidR="00CE713E" w:rsidRDefault="00CE713E" w:rsidP="00677E7D">
            <w:pPr>
              <w:spacing w:after="20"/>
              <w:rPr>
                <w:sz w:val="16"/>
              </w:rPr>
            </w:pPr>
          </w:p>
        </w:tc>
        <w:tc>
          <w:tcPr>
            <w:tcW w:w="160" w:type="dxa"/>
            <w:vMerge/>
            <w:vAlign w:val="center"/>
          </w:tcPr>
          <w:p w14:paraId="7885E420" w14:textId="77777777" w:rsidR="00CE713E" w:rsidRDefault="00CE713E" w:rsidP="00677E7D">
            <w:pPr>
              <w:tabs>
                <w:tab w:val="left" w:pos="5103"/>
              </w:tabs>
              <w:rPr>
                <w:sz w:val="16"/>
              </w:rPr>
            </w:pPr>
          </w:p>
        </w:tc>
        <w:tc>
          <w:tcPr>
            <w:tcW w:w="5935" w:type="dxa"/>
            <w:tcBorders>
              <w:top w:val="single" w:sz="2" w:space="0" w:color="000000" w:themeColor="text1"/>
            </w:tcBorders>
            <w:vAlign w:val="center"/>
          </w:tcPr>
          <w:p w14:paraId="438D9BEE" w14:textId="77777777" w:rsidR="00CE713E" w:rsidRPr="00B8564E" w:rsidRDefault="00CE713E" w:rsidP="00677E7D">
            <w:pPr>
              <w:tabs>
                <w:tab w:val="left" w:pos="5103"/>
              </w:tabs>
              <w:rPr>
                <w:sz w:val="14"/>
                <w:szCs w:val="14"/>
              </w:rPr>
            </w:pPr>
            <w:r w:rsidRPr="00B8564E">
              <w:rPr>
                <w:sz w:val="14"/>
                <w:szCs w:val="14"/>
              </w:rPr>
              <w:t>Unterschrift</w:t>
            </w:r>
          </w:p>
        </w:tc>
      </w:tr>
      <w:tr w:rsidR="00CE713E" w14:paraId="30CEBC60" w14:textId="77777777" w:rsidTr="0015497C">
        <w:trPr>
          <w:cantSplit/>
          <w:trHeight w:val="397"/>
        </w:trPr>
        <w:tc>
          <w:tcPr>
            <w:tcW w:w="3898" w:type="dxa"/>
            <w:vMerge/>
            <w:tcMar>
              <w:left w:w="0" w:type="dxa"/>
            </w:tcMar>
            <w:vAlign w:val="bottom"/>
          </w:tcPr>
          <w:p w14:paraId="6BE7EBE1" w14:textId="77777777" w:rsidR="00CE713E" w:rsidRDefault="00CE713E" w:rsidP="00677E7D">
            <w:pPr>
              <w:spacing w:after="20"/>
            </w:pPr>
          </w:p>
        </w:tc>
        <w:tc>
          <w:tcPr>
            <w:tcW w:w="160" w:type="dxa"/>
            <w:vMerge/>
            <w:vAlign w:val="bottom"/>
          </w:tcPr>
          <w:p w14:paraId="3B511A17" w14:textId="77777777" w:rsidR="00CE713E" w:rsidRDefault="00CE713E" w:rsidP="00677E7D">
            <w:pPr>
              <w:spacing w:after="20"/>
            </w:pPr>
          </w:p>
        </w:tc>
        <w:tc>
          <w:tcPr>
            <w:tcW w:w="5935" w:type="dxa"/>
            <w:tcBorders>
              <w:bottom w:val="single" w:sz="2" w:space="0" w:color="000000" w:themeColor="text1"/>
            </w:tcBorders>
            <w:vAlign w:val="bottom"/>
          </w:tcPr>
          <w:p w14:paraId="3162A7DE" w14:textId="77777777" w:rsidR="00CE713E" w:rsidRDefault="00CE713E" w:rsidP="00677E7D">
            <w:pPr>
              <w:spacing w:after="20"/>
            </w:pPr>
          </w:p>
        </w:tc>
      </w:tr>
      <w:tr w:rsidR="00CE713E" w14:paraId="4A64DF2D" w14:textId="77777777" w:rsidTr="003B10A0">
        <w:trPr>
          <w:cantSplit/>
          <w:trHeight w:hRule="exact" w:val="382"/>
        </w:trPr>
        <w:tc>
          <w:tcPr>
            <w:tcW w:w="3898" w:type="dxa"/>
            <w:vMerge/>
            <w:tcMar>
              <w:left w:w="0" w:type="dxa"/>
            </w:tcMar>
            <w:vAlign w:val="center"/>
          </w:tcPr>
          <w:p w14:paraId="061D88B8" w14:textId="77777777" w:rsidR="00CE713E" w:rsidRDefault="00CE713E" w:rsidP="00677E7D">
            <w:pPr>
              <w:tabs>
                <w:tab w:val="left" w:pos="5103"/>
              </w:tabs>
              <w:rPr>
                <w:sz w:val="16"/>
              </w:rPr>
            </w:pPr>
          </w:p>
        </w:tc>
        <w:tc>
          <w:tcPr>
            <w:tcW w:w="160" w:type="dxa"/>
            <w:vMerge/>
            <w:vAlign w:val="center"/>
          </w:tcPr>
          <w:p w14:paraId="3612A627" w14:textId="77777777" w:rsidR="00CE713E" w:rsidRDefault="00CE713E" w:rsidP="00677E7D">
            <w:pPr>
              <w:tabs>
                <w:tab w:val="left" w:pos="5103"/>
              </w:tabs>
              <w:rPr>
                <w:sz w:val="16"/>
              </w:rPr>
            </w:pPr>
          </w:p>
        </w:tc>
        <w:tc>
          <w:tcPr>
            <w:tcW w:w="5935" w:type="dxa"/>
            <w:tcBorders>
              <w:top w:val="single" w:sz="2" w:space="0" w:color="000000" w:themeColor="text1"/>
            </w:tcBorders>
            <w:vAlign w:val="center"/>
          </w:tcPr>
          <w:p w14:paraId="047CFF90" w14:textId="77777777" w:rsidR="00CE713E" w:rsidRPr="00B8564E" w:rsidRDefault="00CE713E" w:rsidP="00677E7D">
            <w:pPr>
              <w:tabs>
                <w:tab w:val="left" w:pos="5103"/>
              </w:tabs>
              <w:rPr>
                <w:sz w:val="14"/>
                <w:szCs w:val="14"/>
              </w:rPr>
            </w:pPr>
            <w:r>
              <w:rPr>
                <w:sz w:val="14"/>
                <w:szCs w:val="14"/>
              </w:rPr>
              <w:t>[</w:t>
            </w:r>
            <w:r w:rsidRPr="00B8564E">
              <w:rPr>
                <w:sz w:val="14"/>
                <w:szCs w:val="14"/>
              </w:rPr>
              <w:t xml:space="preserve">Bei Minderjährigen zusätzlich Unterschrift </w:t>
            </w:r>
            <w:r w:rsidR="00F624AE">
              <w:rPr>
                <w:sz w:val="14"/>
                <w:szCs w:val="14"/>
              </w:rPr>
              <w:t>aller</w:t>
            </w:r>
            <w:r w:rsidR="00F624AE" w:rsidRPr="00B8564E">
              <w:rPr>
                <w:sz w:val="14"/>
                <w:szCs w:val="14"/>
              </w:rPr>
              <w:t xml:space="preserve"> </w:t>
            </w:r>
            <w:r w:rsidRPr="00B8564E">
              <w:rPr>
                <w:sz w:val="14"/>
                <w:szCs w:val="14"/>
              </w:rPr>
              <w:t>Erziehungsberechtigten</w:t>
            </w:r>
            <w:r>
              <w:rPr>
                <w:sz w:val="14"/>
                <w:szCs w:val="14"/>
              </w:rPr>
              <w:t>]</w:t>
            </w:r>
          </w:p>
        </w:tc>
      </w:tr>
    </w:tbl>
    <w:p w14:paraId="1AD28D1A" w14:textId="2A840474" w:rsidR="00487C0C" w:rsidRDefault="00487C0C" w:rsidP="0015497C">
      <w:pPr>
        <w:tabs>
          <w:tab w:val="left" w:pos="1640"/>
        </w:tabs>
        <w:spacing w:after="60"/>
        <w:rPr>
          <w:sz w:val="17"/>
          <w:szCs w:val="17"/>
        </w:rPr>
      </w:pPr>
    </w:p>
    <w:p w14:paraId="1A7BEA6D" w14:textId="167906B6" w:rsidR="00376841" w:rsidRPr="00487C0C" w:rsidRDefault="00376841" w:rsidP="00376841">
      <w:pPr>
        <w:spacing w:after="60"/>
        <w:jc w:val="both"/>
        <w:rPr>
          <w:sz w:val="17"/>
          <w:szCs w:val="17"/>
        </w:rPr>
      </w:pPr>
      <w:r w:rsidRPr="00376841">
        <w:rPr>
          <w:sz w:val="17"/>
          <w:szCs w:val="17"/>
        </w:rPr>
        <w:t>Verantwortliche Stelle ist die</w:t>
      </w:r>
      <w:r w:rsidR="000B7AFE">
        <w:rPr>
          <w:sz w:val="17"/>
          <w:szCs w:val="17"/>
        </w:rPr>
        <w:t xml:space="preserve"> </w:t>
      </w:r>
      <w:r w:rsidR="000B7AFE">
        <w:rPr>
          <w:sz w:val="17"/>
          <w:szCs w:val="17"/>
        </w:rPr>
        <w:fldChar w:fldCharType="begin"/>
      </w:r>
      <w:r w:rsidR="000B7AFE">
        <w:rPr>
          <w:sz w:val="17"/>
          <w:szCs w:val="17"/>
        </w:rPr>
        <w:instrText xml:space="preserve"> REF Kontakt \h </w:instrText>
      </w:r>
      <w:r w:rsidR="000B7AFE">
        <w:rPr>
          <w:sz w:val="17"/>
          <w:szCs w:val="17"/>
        </w:rPr>
      </w:r>
      <w:r w:rsidR="000B7AFE">
        <w:rPr>
          <w:sz w:val="17"/>
          <w:szCs w:val="17"/>
        </w:rPr>
        <w:fldChar w:fldCharType="separate"/>
      </w:r>
      <w:r w:rsidR="00695F15">
        <w:rPr>
          <w:noProof/>
          <w:sz w:val="17"/>
          <w:szCs w:val="17"/>
        </w:rPr>
        <w:t>BASF SE</w:t>
      </w:r>
      <w:r w:rsidR="000B7AFE">
        <w:rPr>
          <w:sz w:val="17"/>
          <w:szCs w:val="17"/>
        </w:rPr>
        <w:fldChar w:fldCharType="end"/>
      </w:r>
      <w:r w:rsidR="000C0C71">
        <w:rPr>
          <w:sz w:val="17"/>
          <w:szCs w:val="17"/>
        </w:rPr>
        <w:t xml:space="preserve">, </w:t>
      </w:r>
      <w:r w:rsidR="000C0C71">
        <w:rPr>
          <w:sz w:val="17"/>
          <w:szCs w:val="17"/>
        </w:rPr>
        <w:fldChar w:fldCharType="begin">
          <w:ffData>
            <w:name w:val="Text21"/>
            <w:enabled/>
            <w:calcOnExit w:val="0"/>
            <w:textInput/>
          </w:ffData>
        </w:fldChar>
      </w:r>
      <w:bookmarkStart w:id="6" w:name="Text21"/>
      <w:r w:rsidR="000C0C71">
        <w:rPr>
          <w:sz w:val="17"/>
          <w:szCs w:val="17"/>
        </w:rPr>
        <w:instrText xml:space="preserve"> FORMTEXT </w:instrText>
      </w:r>
      <w:r w:rsidR="000C0C71">
        <w:rPr>
          <w:sz w:val="17"/>
          <w:szCs w:val="17"/>
        </w:rPr>
      </w:r>
      <w:r w:rsidR="000C0C71">
        <w:rPr>
          <w:sz w:val="17"/>
          <w:szCs w:val="17"/>
        </w:rPr>
        <w:fldChar w:fldCharType="separate"/>
      </w:r>
      <w:r w:rsidR="00060812">
        <w:rPr>
          <w:noProof/>
          <w:sz w:val="17"/>
          <w:szCs w:val="17"/>
        </w:rPr>
        <w:t>Carl-Bosch-Straße 38, 67056 Ludwigshafen, Tel. +49 621 60-0, photofilm-consent@basf.com</w:t>
      </w:r>
      <w:r w:rsidR="000C0C71">
        <w:rPr>
          <w:sz w:val="17"/>
          <w:szCs w:val="17"/>
        </w:rPr>
        <w:fldChar w:fldCharType="end"/>
      </w:r>
      <w:bookmarkEnd w:id="6"/>
      <w:r w:rsidR="000C0C71">
        <w:rPr>
          <w:sz w:val="17"/>
          <w:szCs w:val="17"/>
        </w:rPr>
        <w:t>.</w:t>
      </w:r>
      <w:r w:rsidRPr="00376841">
        <w:rPr>
          <w:sz w:val="17"/>
          <w:szCs w:val="17"/>
        </w:rPr>
        <w:t xml:space="preserve"> Unter diesen Kontaktdaten oder unter</w:t>
      </w:r>
      <w:r w:rsidR="000C0C71">
        <w:rPr>
          <w:sz w:val="17"/>
          <w:szCs w:val="17"/>
        </w:rPr>
        <w:t xml:space="preserve"> </w:t>
      </w:r>
      <w:r w:rsidR="000C0C71">
        <w:rPr>
          <w:sz w:val="17"/>
          <w:szCs w:val="17"/>
        </w:rPr>
        <w:fldChar w:fldCharType="begin">
          <w:ffData>
            <w:name w:val="Text21"/>
            <w:enabled/>
            <w:calcOnExit w:val="0"/>
            <w:textInput/>
          </w:ffData>
        </w:fldChar>
      </w:r>
      <w:r w:rsidR="000C0C71">
        <w:rPr>
          <w:sz w:val="17"/>
          <w:szCs w:val="17"/>
        </w:rPr>
        <w:instrText xml:space="preserve"> FORMTEXT </w:instrText>
      </w:r>
      <w:r w:rsidR="000C0C71">
        <w:rPr>
          <w:sz w:val="17"/>
          <w:szCs w:val="17"/>
        </w:rPr>
      </w:r>
      <w:r w:rsidR="000C0C71">
        <w:rPr>
          <w:sz w:val="17"/>
          <w:szCs w:val="17"/>
        </w:rPr>
        <w:fldChar w:fldCharType="separate"/>
      </w:r>
      <w:r w:rsidR="00060812">
        <w:rPr>
          <w:noProof/>
          <w:sz w:val="17"/>
          <w:szCs w:val="17"/>
        </w:rPr>
        <w:t>data-protection.eu@basf.com</w:t>
      </w:r>
      <w:r w:rsidR="000C0C71">
        <w:rPr>
          <w:sz w:val="17"/>
          <w:szCs w:val="17"/>
        </w:rPr>
        <w:fldChar w:fldCharType="end"/>
      </w:r>
      <w:r w:rsidR="000C0C71">
        <w:rPr>
          <w:sz w:val="17"/>
          <w:szCs w:val="17"/>
        </w:rPr>
        <w:t xml:space="preserve"> </w:t>
      </w:r>
      <w:r w:rsidRPr="00376841">
        <w:rPr>
          <w:sz w:val="17"/>
          <w:szCs w:val="17"/>
        </w:rPr>
        <w:t xml:space="preserve">erreichen Sie auch unseren Datenschutzbeauftragten. Die </w:t>
      </w:r>
      <w:r w:rsidR="00194A9C">
        <w:rPr>
          <w:sz w:val="17"/>
          <w:szCs w:val="17"/>
        </w:rPr>
        <w:t xml:space="preserve">Anfertigung der </w:t>
      </w:r>
      <w:r w:rsidR="0077790A">
        <w:rPr>
          <w:sz w:val="17"/>
          <w:szCs w:val="17"/>
        </w:rPr>
        <w:t>Bewegtbild</w:t>
      </w:r>
      <w:r w:rsidR="00695F15">
        <w:rPr>
          <w:sz w:val="17"/>
          <w:szCs w:val="17"/>
        </w:rPr>
        <w:t>-</w:t>
      </w:r>
      <w:r w:rsidR="0077790A">
        <w:rPr>
          <w:sz w:val="17"/>
          <w:szCs w:val="17"/>
        </w:rPr>
        <w:t xml:space="preserve"> und Tonaufnahmen </w:t>
      </w:r>
      <w:r w:rsidR="00194A9C">
        <w:rPr>
          <w:sz w:val="17"/>
          <w:szCs w:val="17"/>
        </w:rPr>
        <w:t>erfolgt auf der Grundlage unseres berechtigten Interesses gemäß Art. 6 Abs. 1 Buchst.</w:t>
      </w:r>
      <w:r w:rsidR="00695F15">
        <w:rPr>
          <w:sz w:val="17"/>
          <w:szCs w:val="17"/>
        </w:rPr>
        <w:t> </w:t>
      </w:r>
      <w:r w:rsidR="00194A9C">
        <w:rPr>
          <w:sz w:val="17"/>
          <w:szCs w:val="17"/>
        </w:rPr>
        <w:t>f) Datenschutz-Grundverordnung („</w:t>
      </w:r>
      <w:r w:rsidR="00194A9C" w:rsidRPr="00323409">
        <w:rPr>
          <w:b/>
          <w:sz w:val="17"/>
          <w:szCs w:val="17"/>
        </w:rPr>
        <w:t>DSGVO</w:t>
      </w:r>
      <w:r w:rsidR="00194A9C">
        <w:rPr>
          <w:sz w:val="17"/>
          <w:szCs w:val="17"/>
        </w:rPr>
        <w:t xml:space="preserve">“), das darin liegt, von uns durchgeführte Veranstaltungen zu dokumentieren. Die Veröffentlichung der </w:t>
      </w:r>
      <w:r w:rsidR="0077790A">
        <w:rPr>
          <w:sz w:val="17"/>
          <w:szCs w:val="17"/>
        </w:rPr>
        <w:t>Bewegtbild</w:t>
      </w:r>
      <w:r w:rsidR="00695F15">
        <w:rPr>
          <w:sz w:val="17"/>
          <w:szCs w:val="17"/>
        </w:rPr>
        <w:t>-</w:t>
      </w:r>
      <w:r w:rsidR="0077790A">
        <w:rPr>
          <w:sz w:val="17"/>
          <w:szCs w:val="17"/>
        </w:rPr>
        <w:t xml:space="preserve"> und Tonaufnahmen</w:t>
      </w:r>
      <w:r w:rsidR="00194A9C">
        <w:rPr>
          <w:sz w:val="17"/>
          <w:szCs w:val="17"/>
        </w:rPr>
        <w:t xml:space="preserve"> erfolgt auf Grundlage</w:t>
      </w:r>
      <w:r w:rsidRPr="00376841">
        <w:rPr>
          <w:sz w:val="17"/>
          <w:szCs w:val="17"/>
        </w:rPr>
        <w:t xml:space="preserve"> </w:t>
      </w:r>
      <w:r w:rsidR="00695F15">
        <w:rPr>
          <w:sz w:val="17"/>
          <w:szCs w:val="17"/>
        </w:rPr>
        <w:t>I</w:t>
      </w:r>
      <w:r w:rsidR="00BF20E0">
        <w:rPr>
          <w:sz w:val="17"/>
          <w:szCs w:val="17"/>
        </w:rPr>
        <w:t xml:space="preserve">hrer Einwilligung gemäß Art. 6 Abs.1 Buchst. a) </w:t>
      </w:r>
      <w:r w:rsidR="00194A9C">
        <w:rPr>
          <w:sz w:val="17"/>
          <w:szCs w:val="17"/>
        </w:rPr>
        <w:t>DSGVO</w:t>
      </w:r>
      <w:r w:rsidRPr="00376841">
        <w:rPr>
          <w:sz w:val="17"/>
          <w:szCs w:val="17"/>
        </w:rPr>
        <w:t xml:space="preserve">. </w:t>
      </w:r>
      <w:r w:rsidR="00194A9C">
        <w:rPr>
          <w:sz w:val="17"/>
          <w:szCs w:val="17"/>
        </w:rPr>
        <w:t xml:space="preserve">Empfänger Ihrer personenbezogenen Daten sind </w:t>
      </w:r>
      <w:r w:rsidR="00C34F17">
        <w:rPr>
          <w:sz w:val="17"/>
          <w:szCs w:val="17"/>
        </w:rPr>
        <w:t xml:space="preserve">die mit der </w:t>
      </w:r>
      <w:r w:rsidR="000B7AFE">
        <w:rPr>
          <w:sz w:val="17"/>
          <w:szCs w:val="17"/>
        </w:rPr>
        <w:fldChar w:fldCharType="begin"/>
      </w:r>
      <w:r w:rsidR="000B7AFE">
        <w:rPr>
          <w:sz w:val="17"/>
          <w:szCs w:val="17"/>
        </w:rPr>
        <w:instrText xml:space="preserve"> REF Kontakt \h </w:instrText>
      </w:r>
      <w:r w:rsidR="000B7AFE">
        <w:rPr>
          <w:sz w:val="17"/>
          <w:szCs w:val="17"/>
        </w:rPr>
      </w:r>
      <w:r w:rsidR="000B7AFE">
        <w:rPr>
          <w:sz w:val="17"/>
          <w:szCs w:val="17"/>
        </w:rPr>
        <w:fldChar w:fldCharType="separate"/>
      </w:r>
      <w:r w:rsidR="00695F15">
        <w:rPr>
          <w:noProof/>
          <w:sz w:val="17"/>
          <w:szCs w:val="17"/>
        </w:rPr>
        <w:t>BASF SE</w:t>
      </w:r>
      <w:r w:rsidR="000B7AFE">
        <w:rPr>
          <w:sz w:val="17"/>
          <w:szCs w:val="17"/>
        </w:rPr>
        <w:fldChar w:fldCharType="end"/>
      </w:r>
      <w:r w:rsidR="00C34F17">
        <w:rPr>
          <w:sz w:val="17"/>
          <w:szCs w:val="17"/>
        </w:rPr>
        <w:t xml:space="preserve"> verbunden Unternehmen. Eine Auflistung dieser Unternehmen finden Sie unter </w:t>
      </w:r>
      <w:hyperlink r:id="rId10" w:history="1">
        <w:r w:rsidR="0015497C" w:rsidRPr="0015497C">
          <w:rPr>
            <w:rStyle w:val="Hyperlink"/>
            <w:i/>
            <w:sz w:val="17"/>
            <w:szCs w:val="17"/>
          </w:rPr>
          <w:t>basf.com/de/corporategovernance</w:t>
        </w:r>
      </w:hyperlink>
      <w:r w:rsidR="00C34F17">
        <w:rPr>
          <w:sz w:val="17"/>
          <w:szCs w:val="17"/>
        </w:rPr>
        <w:t xml:space="preserve">. </w:t>
      </w:r>
      <w:r w:rsidRPr="00376841">
        <w:rPr>
          <w:sz w:val="17"/>
          <w:szCs w:val="17"/>
        </w:rPr>
        <w:t>Soweit sich Empfänger der personenbezogenen Daten in Drittländern befinden, ergreifen wir geeignete Maßnahmen</w:t>
      </w:r>
      <w:r w:rsidR="0077790A">
        <w:rPr>
          <w:sz w:val="17"/>
          <w:szCs w:val="17"/>
        </w:rPr>
        <w:t>,</w:t>
      </w:r>
      <w:r w:rsidRPr="00376841">
        <w:rPr>
          <w:sz w:val="17"/>
          <w:szCs w:val="17"/>
        </w:rPr>
        <w:t xml:space="preserve"> um angemessene Garantien zum Schutz der personenbezogenen Daten sicherzustellen (</w:t>
      </w:r>
      <w:proofErr w:type="gramStart"/>
      <w:r w:rsidRPr="00376841">
        <w:rPr>
          <w:sz w:val="17"/>
          <w:szCs w:val="17"/>
        </w:rPr>
        <w:t>EU Standardvertragsklauseln</w:t>
      </w:r>
      <w:proofErr w:type="gramEnd"/>
      <w:r w:rsidRPr="00376841">
        <w:rPr>
          <w:sz w:val="17"/>
          <w:szCs w:val="17"/>
        </w:rPr>
        <w:t xml:space="preserve">, Binding Corporate Rules oder Angemessenheitsbeschluss). Weitere Informationen sowie eine Kopie der umgesetzten Maßnahmen erhalten Sie über den oben genannten Datenschutzbeauftragten. Sie haben unter den Voraussetzungen der </w:t>
      </w:r>
      <w:r w:rsidR="00134B85">
        <w:rPr>
          <w:sz w:val="17"/>
          <w:szCs w:val="17"/>
        </w:rPr>
        <w:t>DSGVO</w:t>
      </w:r>
      <w:r w:rsidRPr="00376841">
        <w:rPr>
          <w:sz w:val="17"/>
          <w:szCs w:val="17"/>
        </w:rPr>
        <w:t xml:space="preserve"> ein Recht auf Auskunft, auf Berichtigung, auf Löschung und auf Einschränkung der Verarbeitung. Zudem kann Ihnen ein </w:t>
      </w:r>
      <w:r w:rsidRPr="00323409">
        <w:rPr>
          <w:b/>
          <w:sz w:val="17"/>
          <w:szCs w:val="17"/>
        </w:rPr>
        <w:t>Widerspruchsrecht</w:t>
      </w:r>
      <w:r w:rsidRPr="00376841">
        <w:rPr>
          <w:sz w:val="17"/>
          <w:szCs w:val="17"/>
        </w:rPr>
        <w:t xml:space="preserve"> gegen die Verarbeitung, das Recht auf Datenübertragbarkeit und ein Beschwerderecht bei einer Aufsichtsbehörde zustehen. Darüber hinaus haben Sie das Recht, Ihre Einwilligung jederzeit zu widerrufen, ohne dass die </w:t>
      </w:r>
      <w:proofErr w:type="gramStart"/>
      <w:r w:rsidRPr="00376841">
        <w:rPr>
          <w:sz w:val="17"/>
          <w:szCs w:val="17"/>
        </w:rPr>
        <w:t>Rechtmäßigkeit</w:t>
      </w:r>
      <w:proofErr w:type="gramEnd"/>
      <w:r w:rsidRPr="00376841">
        <w:rPr>
          <w:sz w:val="17"/>
          <w:szCs w:val="17"/>
        </w:rPr>
        <w:t xml:space="preserve"> der aufgrund der Einwilligung bis zum Widerruf erfolgten Verarbeitung berührt wird; dadurch können Sie auch die Dauer der Verarbeitung bestimmen. Die Bereitstellung der personenbezogenen Daten erfolgt freiwillig; ohne die Bereitstellung können wir ggfs. die genannten Zwecke nicht erreichen.</w:t>
      </w:r>
    </w:p>
    <w:p w14:paraId="1EDD121E" w14:textId="77777777" w:rsidR="00371CDA" w:rsidRDefault="00371CDA">
      <w:pPr>
        <w:pStyle w:val="Fuzeile"/>
        <w:tabs>
          <w:tab w:val="clear" w:pos="4536"/>
          <w:tab w:val="clear" w:pos="9072"/>
        </w:tabs>
        <w:rPr>
          <w:sz w:val="2"/>
          <w:szCs w:val="2"/>
        </w:rPr>
      </w:pPr>
    </w:p>
    <w:p w14:paraId="220CDD6B" w14:textId="77777777" w:rsidR="00CE713E" w:rsidRDefault="00CE713E">
      <w:pPr>
        <w:pStyle w:val="Fuzeile"/>
        <w:tabs>
          <w:tab w:val="clear" w:pos="4536"/>
          <w:tab w:val="clear" w:pos="9072"/>
        </w:tabs>
        <w:rPr>
          <w:sz w:val="2"/>
          <w:szCs w:val="2"/>
        </w:rPr>
      </w:pPr>
    </w:p>
    <w:p w14:paraId="62972783" w14:textId="77777777" w:rsidR="00CE713E" w:rsidRPr="00B8564E" w:rsidRDefault="00CE713E">
      <w:pPr>
        <w:pStyle w:val="Fuzeile"/>
        <w:tabs>
          <w:tab w:val="clear" w:pos="4536"/>
          <w:tab w:val="clear" w:pos="9072"/>
        </w:tabs>
        <w:rPr>
          <w:sz w:val="2"/>
          <w:szCs w:val="2"/>
        </w:rPr>
      </w:pPr>
    </w:p>
    <w:sectPr w:rsidR="00CE713E" w:rsidRPr="00B8564E" w:rsidSect="006C79C8">
      <w:headerReference w:type="even" r:id="rId11"/>
      <w:headerReference w:type="default" r:id="rId12"/>
      <w:footerReference w:type="even" r:id="rId13"/>
      <w:footerReference w:type="default" r:id="rId14"/>
      <w:headerReference w:type="first" r:id="rId15"/>
      <w:footerReference w:type="first" r:id="rId16"/>
      <w:pgSz w:w="11907" w:h="16840" w:code="9"/>
      <w:pgMar w:top="2384" w:right="680" w:bottom="567" w:left="1304" w:header="68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68224" w14:textId="77777777" w:rsidR="00160104" w:rsidRDefault="00160104">
      <w:r>
        <w:separator/>
      </w:r>
    </w:p>
  </w:endnote>
  <w:endnote w:type="continuationSeparator" w:id="0">
    <w:p w14:paraId="1125DA10" w14:textId="77777777" w:rsidR="00160104" w:rsidRDefault="0016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952E" w14:textId="77777777" w:rsidR="00371CDA" w:rsidRDefault="00371CDA">
    <w:pPr>
      <w:pStyle w:val="Fuzeile"/>
      <w:jc w:val="right"/>
      <w:rPr>
        <w:sz w:val="14"/>
      </w:rPr>
    </w:pPr>
    <w:r>
      <w:rPr>
        <w:sz w:val="14"/>
      </w:rPr>
      <w:t>Seite 2 von 2</w:t>
    </w:r>
  </w:p>
  <w:p w14:paraId="0EF3F68E" w14:textId="77777777" w:rsidR="00371CDA" w:rsidRDefault="00371CDA">
    <w:pPr>
      <w:pStyle w:val="Fuzeile"/>
      <w:jc w:val="righ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2803" w14:textId="77777777" w:rsidR="00371CDA" w:rsidRDefault="00371CDA">
    <w:pPr>
      <w:pStyle w:val="Fuzeile"/>
      <w:rPr>
        <w:sz w:val="2"/>
      </w:rPr>
    </w:pPr>
  </w:p>
  <w:tbl>
    <w:tblPr>
      <w:tblW w:w="0" w:type="auto"/>
      <w:tblLayout w:type="fixed"/>
      <w:tblCellMar>
        <w:left w:w="0" w:type="dxa"/>
        <w:right w:w="70" w:type="dxa"/>
      </w:tblCellMar>
      <w:tblLook w:val="0000" w:firstRow="0" w:lastRow="0" w:firstColumn="0" w:lastColumn="0" w:noHBand="0" w:noVBand="0"/>
    </w:tblPr>
    <w:tblGrid>
      <w:gridCol w:w="2197"/>
      <w:gridCol w:w="7736"/>
    </w:tblGrid>
    <w:tr w:rsidR="00371CDA" w14:paraId="616F9C2C" w14:textId="77777777">
      <w:tc>
        <w:tcPr>
          <w:tcW w:w="2197" w:type="dxa"/>
        </w:tcPr>
        <w:p w14:paraId="7951EF9A" w14:textId="14EC739B" w:rsidR="00371CDA" w:rsidRDefault="00154C9E">
          <w:pPr>
            <w:pStyle w:val="Fuzeile"/>
          </w:pPr>
          <w:r>
            <w:t xml:space="preserve">Stand: </w:t>
          </w:r>
          <w:r w:rsidR="00E73E68">
            <w:t>April</w:t>
          </w:r>
          <w:r w:rsidR="00376841">
            <w:t xml:space="preserve"> 201</w:t>
          </w:r>
          <w:r w:rsidR="00E73E68">
            <w:t>9</w:t>
          </w:r>
        </w:p>
      </w:tc>
      <w:tc>
        <w:tcPr>
          <w:tcW w:w="7736" w:type="dxa"/>
        </w:tcPr>
        <w:p w14:paraId="5761D217" w14:textId="77777777" w:rsidR="00371CDA" w:rsidRDefault="00371CDA">
          <w:pPr>
            <w:pStyle w:val="Fuzeile"/>
            <w:jc w:val="right"/>
          </w:pPr>
        </w:p>
        <w:p w14:paraId="5EC5B2F7" w14:textId="77777777" w:rsidR="00371CDA" w:rsidRDefault="00371CDA">
          <w:pPr>
            <w:pStyle w:val="Fuzeile"/>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CE4AB4">
            <w:rPr>
              <w:rStyle w:val="Seitenzahl"/>
              <w:noProof/>
            </w:rPr>
            <w:t>2</w:t>
          </w:r>
          <w:r>
            <w:rPr>
              <w:rStyle w:val="Seitenzahl"/>
            </w:rPr>
            <w:fldChar w:fldCharType="end"/>
          </w:r>
        </w:p>
      </w:tc>
    </w:tr>
  </w:tbl>
  <w:p w14:paraId="11C73A26" w14:textId="77777777" w:rsidR="00371CDA" w:rsidRDefault="00371CDA">
    <w:pPr>
      <w:pStyle w:val="Fuzeile"/>
      <w:rPr>
        <w:sz w:val="2"/>
      </w:rPr>
    </w:pPr>
  </w:p>
  <w:p w14:paraId="230E8871" w14:textId="77777777" w:rsidR="00371CDA" w:rsidRDefault="00371CDA">
    <w:pPr>
      <w:pStyle w:val="Fuzeile"/>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70" w:type="dxa"/>
      </w:tblCellMar>
      <w:tblLook w:val="0000" w:firstRow="0" w:lastRow="0" w:firstColumn="0" w:lastColumn="0" w:noHBand="0" w:noVBand="0"/>
    </w:tblPr>
    <w:tblGrid>
      <w:gridCol w:w="2197"/>
      <w:gridCol w:w="7736"/>
    </w:tblGrid>
    <w:tr w:rsidR="00371CDA" w14:paraId="02046D96" w14:textId="77777777">
      <w:tc>
        <w:tcPr>
          <w:tcW w:w="2197" w:type="dxa"/>
        </w:tcPr>
        <w:p w14:paraId="4154FE5E" w14:textId="48C1C808" w:rsidR="00371CDA" w:rsidRDefault="00371CDA" w:rsidP="00DA6C14">
          <w:pPr>
            <w:pStyle w:val="Fuzeile"/>
          </w:pPr>
          <w:r>
            <w:t xml:space="preserve">Stand: </w:t>
          </w:r>
          <w:r w:rsidR="00E73E68">
            <w:t>April</w:t>
          </w:r>
          <w:r w:rsidR="0015497C">
            <w:t xml:space="preserve"> 2019</w:t>
          </w:r>
        </w:p>
      </w:tc>
      <w:tc>
        <w:tcPr>
          <w:tcW w:w="7736" w:type="dxa"/>
        </w:tcPr>
        <w:p w14:paraId="74AF3EAD" w14:textId="11D1604A" w:rsidR="00371CDA" w:rsidRPr="00487C0C" w:rsidRDefault="00371CDA">
          <w:pPr>
            <w:pStyle w:val="Fuzeile"/>
            <w:jc w:val="right"/>
            <w:rPr>
              <w:vanish/>
            </w:rPr>
          </w:pPr>
        </w:p>
      </w:tc>
    </w:tr>
  </w:tbl>
  <w:p w14:paraId="7EECB4FB" w14:textId="77777777" w:rsidR="00371CDA" w:rsidRDefault="00371CDA">
    <w:pPr>
      <w:pStyle w:val="Fuzeile"/>
      <w:rPr>
        <w:sz w:val="2"/>
      </w:rPr>
    </w:pPr>
  </w:p>
  <w:p w14:paraId="59E808CE" w14:textId="77777777" w:rsidR="00371CDA" w:rsidRDefault="00371CDA">
    <w:pPr>
      <w:pStyle w:val="Fuzeil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E245E" w14:textId="77777777" w:rsidR="00160104" w:rsidRDefault="00160104">
      <w:r>
        <w:separator/>
      </w:r>
    </w:p>
  </w:footnote>
  <w:footnote w:type="continuationSeparator" w:id="0">
    <w:p w14:paraId="63F28D34" w14:textId="77777777" w:rsidR="00160104" w:rsidRDefault="00160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572E" w14:textId="77777777" w:rsidR="00B52BE1" w:rsidRDefault="00B52B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4961"/>
      <w:gridCol w:w="4961"/>
    </w:tblGrid>
    <w:tr w:rsidR="00371CDA" w14:paraId="57FE77AD" w14:textId="77777777">
      <w:tc>
        <w:tcPr>
          <w:tcW w:w="4961" w:type="dxa"/>
          <w:tcMar>
            <w:left w:w="0" w:type="dxa"/>
            <w:right w:w="0" w:type="dxa"/>
          </w:tcMar>
        </w:tcPr>
        <w:p w14:paraId="30795741" w14:textId="77777777" w:rsidR="00371CDA" w:rsidRDefault="00371CDA">
          <w:pPr>
            <w:pStyle w:val="Kopfzeile"/>
            <w:tabs>
              <w:tab w:val="clear" w:pos="4536"/>
              <w:tab w:val="clear" w:pos="9072"/>
              <w:tab w:val="left" w:pos="7314"/>
            </w:tabs>
          </w:pPr>
        </w:p>
      </w:tc>
      <w:tc>
        <w:tcPr>
          <w:tcW w:w="4961" w:type="dxa"/>
          <w:tcMar>
            <w:left w:w="0" w:type="dxa"/>
            <w:right w:w="0" w:type="dxa"/>
          </w:tcMar>
        </w:tcPr>
        <w:p w14:paraId="3A152378" w14:textId="77777777" w:rsidR="00371CDA" w:rsidRDefault="00371CDA">
          <w:pPr>
            <w:pStyle w:val="Kopfzeile"/>
            <w:tabs>
              <w:tab w:val="clear" w:pos="4536"/>
              <w:tab w:val="clear" w:pos="9072"/>
              <w:tab w:val="left" w:pos="7314"/>
            </w:tabs>
            <w:spacing w:after="40"/>
            <w:jc w:val="right"/>
          </w:pPr>
        </w:p>
      </w:tc>
    </w:tr>
  </w:tbl>
  <w:p w14:paraId="584213D1" w14:textId="77777777" w:rsidR="00371CDA" w:rsidRDefault="00BC478D">
    <w:pPr>
      <w:pStyle w:val="Kopfzeile"/>
      <w:tabs>
        <w:tab w:val="clear" w:pos="4536"/>
        <w:tab w:val="clear" w:pos="9072"/>
        <w:tab w:val="left" w:pos="7314"/>
      </w:tabs>
    </w:pPr>
    <w:r>
      <w:rPr>
        <w:noProof/>
        <w:lang w:eastAsia="de-DE"/>
      </w:rPr>
      <w:drawing>
        <wp:anchor distT="0" distB="0" distL="114300" distR="114300" simplePos="0" relativeHeight="251657216" behindDoc="0" locked="0" layoutInCell="1" allowOverlap="1" wp14:anchorId="149E04EF" wp14:editId="0D300D82">
          <wp:simplePos x="0" y="0"/>
          <wp:positionH relativeFrom="page">
            <wp:posOffset>558800</wp:posOffset>
          </wp:positionH>
          <wp:positionV relativeFrom="page">
            <wp:posOffset>406400</wp:posOffset>
          </wp:positionV>
          <wp:extent cx="2160000" cy="108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Fw_bl45tr_ct.tif"/>
                  <pic:cNvPicPr/>
                </pic:nvPicPr>
                <pic:blipFill>
                  <a:blip r:embed="rId1">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14:paraId="79FF2F4F" w14:textId="77777777" w:rsidR="00371CDA" w:rsidRDefault="00371C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6010"/>
      <w:gridCol w:w="510"/>
      <w:gridCol w:w="3402"/>
    </w:tblGrid>
    <w:tr w:rsidR="00371CDA" w14:paraId="6C4FF02A" w14:textId="77777777">
      <w:tc>
        <w:tcPr>
          <w:tcW w:w="6010" w:type="dxa"/>
          <w:tcMar>
            <w:left w:w="0" w:type="dxa"/>
            <w:right w:w="0" w:type="dxa"/>
          </w:tcMar>
          <w:vAlign w:val="center"/>
        </w:tcPr>
        <w:p w14:paraId="15F5155F" w14:textId="77777777" w:rsidR="00371CDA" w:rsidRDefault="00371CDA">
          <w:pPr>
            <w:pStyle w:val="Kopfzeile"/>
            <w:rPr>
              <w:sz w:val="26"/>
            </w:rPr>
          </w:pPr>
        </w:p>
      </w:tc>
      <w:tc>
        <w:tcPr>
          <w:tcW w:w="510" w:type="dxa"/>
          <w:tcMar>
            <w:left w:w="0" w:type="dxa"/>
            <w:right w:w="0" w:type="dxa"/>
          </w:tcMar>
          <w:vAlign w:val="center"/>
        </w:tcPr>
        <w:p w14:paraId="76418E96" w14:textId="77777777" w:rsidR="00371CDA" w:rsidRDefault="00371CDA">
          <w:pPr>
            <w:rPr>
              <w:sz w:val="24"/>
            </w:rPr>
          </w:pPr>
        </w:p>
      </w:tc>
      <w:tc>
        <w:tcPr>
          <w:tcW w:w="3402" w:type="dxa"/>
          <w:tcMar>
            <w:left w:w="0" w:type="dxa"/>
            <w:right w:w="0" w:type="dxa"/>
          </w:tcMar>
          <w:vAlign w:val="center"/>
        </w:tcPr>
        <w:p w14:paraId="4C080FB8" w14:textId="77777777" w:rsidR="00371CDA" w:rsidRDefault="00390102" w:rsidP="00390102">
          <w:pPr>
            <w:rPr>
              <w:sz w:val="24"/>
            </w:rPr>
          </w:pPr>
          <w:r>
            <w:rPr>
              <w:sz w:val="24"/>
            </w:rPr>
            <w:t xml:space="preserve"> </w:t>
          </w:r>
        </w:p>
      </w:tc>
    </w:tr>
  </w:tbl>
  <w:p w14:paraId="51BD71CB" w14:textId="77777777" w:rsidR="00371CDA" w:rsidRDefault="00A8467B">
    <w:pPr>
      <w:pStyle w:val="Kopfzeile"/>
    </w:pPr>
    <w:r>
      <w:rPr>
        <w:noProof/>
        <w:lang w:eastAsia="de-DE"/>
      </w:rPr>
      <w:drawing>
        <wp:anchor distT="0" distB="0" distL="114300" distR="114300" simplePos="0" relativeHeight="251658240" behindDoc="0" locked="0" layoutInCell="1" allowOverlap="1" wp14:anchorId="0782EF0D" wp14:editId="45196963">
          <wp:simplePos x="0" y="0"/>
          <wp:positionH relativeFrom="page">
            <wp:posOffset>546100</wp:posOffset>
          </wp:positionH>
          <wp:positionV relativeFrom="page">
            <wp:posOffset>406400</wp:posOffset>
          </wp:positionV>
          <wp:extent cx="2159635" cy="1079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Fw_bl45tr_ct.tif"/>
                  <pic:cNvPicPr/>
                </pic:nvPicPr>
                <pic:blipFill>
                  <a:blip r:embed="rId1">
                    <a:extLst>
                      <a:ext uri="{28A0092B-C50C-407E-A947-70E740481C1C}">
                        <a14:useLocalDpi xmlns:a14="http://schemas.microsoft.com/office/drawing/2010/main" val="0"/>
                      </a:ext>
                    </a:extLst>
                  </a:blip>
                  <a:stretch>
                    <a:fillRect/>
                  </a:stretch>
                </pic:blipFill>
                <pic:spPr>
                  <a:xfrm>
                    <a:off x="0" y="0"/>
                    <a:ext cx="215963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2FC6"/>
    <w:multiLevelType w:val="singleLevel"/>
    <w:tmpl w:val="D14C0686"/>
    <w:lvl w:ilvl="0">
      <w:start w:val="1"/>
      <w:numFmt w:val="upperLetter"/>
      <w:lvlText w:val="%1."/>
      <w:lvlJc w:val="left"/>
      <w:pPr>
        <w:tabs>
          <w:tab w:val="num" w:pos="360"/>
        </w:tabs>
        <w:ind w:left="360" w:hanging="360"/>
      </w:pPr>
      <w:rPr>
        <w:rFonts w:hint="default"/>
      </w:rPr>
    </w:lvl>
  </w:abstractNum>
  <w:abstractNum w:abstractNumId="1" w15:restartNumberingAfterBreak="0">
    <w:nsid w:val="3B0A3B9C"/>
    <w:multiLevelType w:val="singleLevel"/>
    <w:tmpl w:val="D14C0686"/>
    <w:lvl w:ilvl="0">
      <w:start w:val="1"/>
      <w:numFmt w:val="upperLetter"/>
      <w:lvlText w:val="%1."/>
      <w:lvlJc w:val="left"/>
      <w:pPr>
        <w:tabs>
          <w:tab w:val="num" w:pos="360"/>
        </w:tabs>
        <w:ind w:left="360" w:hanging="360"/>
      </w:pPr>
      <w:rPr>
        <w:rFonts w:hint="default"/>
      </w:rPr>
    </w:lvl>
  </w:abstractNum>
  <w:abstractNum w:abstractNumId="2" w15:restartNumberingAfterBreak="0">
    <w:nsid w:val="6D6D5000"/>
    <w:multiLevelType w:val="singleLevel"/>
    <w:tmpl w:val="D14C0686"/>
    <w:lvl w:ilvl="0">
      <w:start w:val="1"/>
      <w:numFmt w:val="upp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qmHb+cAO8ab9+R4/hqK+5FTZvZbKsKjPw1MaZK3B5+XEdNQU9Gkf42kgVqz36sngpttlyYFm7Zo/1GhHk8Wg==" w:salt="IxN3wA9h1cUnE2AQzQs+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62"/>
    <w:rsid w:val="00057777"/>
    <w:rsid w:val="00060812"/>
    <w:rsid w:val="0009650D"/>
    <w:rsid w:val="000B7AFE"/>
    <w:rsid w:val="000C0C71"/>
    <w:rsid w:val="00102E09"/>
    <w:rsid w:val="00134B85"/>
    <w:rsid w:val="001370FA"/>
    <w:rsid w:val="00143919"/>
    <w:rsid w:val="0015497C"/>
    <w:rsid w:val="00154C9E"/>
    <w:rsid w:val="00160104"/>
    <w:rsid w:val="00176BB8"/>
    <w:rsid w:val="00194A9C"/>
    <w:rsid w:val="002C61C8"/>
    <w:rsid w:val="002F1B64"/>
    <w:rsid w:val="0031032C"/>
    <w:rsid w:val="00315CD2"/>
    <w:rsid w:val="00323409"/>
    <w:rsid w:val="00351E0B"/>
    <w:rsid w:val="00371CDA"/>
    <w:rsid w:val="00376841"/>
    <w:rsid w:val="00390102"/>
    <w:rsid w:val="003B10A0"/>
    <w:rsid w:val="003B4CAF"/>
    <w:rsid w:val="003D02BC"/>
    <w:rsid w:val="003F32DF"/>
    <w:rsid w:val="003F734F"/>
    <w:rsid w:val="00434D62"/>
    <w:rsid w:val="00443F5E"/>
    <w:rsid w:val="0047235E"/>
    <w:rsid w:val="00487C0C"/>
    <w:rsid w:val="0049452A"/>
    <w:rsid w:val="00497016"/>
    <w:rsid w:val="004C3D26"/>
    <w:rsid w:val="004E3904"/>
    <w:rsid w:val="005116AD"/>
    <w:rsid w:val="00546887"/>
    <w:rsid w:val="005647AE"/>
    <w:rsid w:val="0056652A"/>
    <w:rsid w:val="00595E04"/>
    <w:rsid w:val="005B365E"/>
    <w:rsid w:val="0065206C"/>
    <w:rsid w:val="00671E8E"/>
    <w:rsid w:val="00695F15"/>
    <w:rsid w:val="006977E0"/>
    <w:rsid w:val="006C79C8"/>
    <w:rsid w:val="006E22F0"/>
    <w:rsid w:val="007060E7"/>
    <w:rsid w:val="00737736"/>
    <w:rsid w:val="0077387A"/>
    <w:rsid w:val="00774564"/>
    <w:rsid w:val="0077790A"/>
    <w:rsid w:val="0083741B"/>
    <w:rsid w:val="0084787F"/>
    <w:rsid w:val="00867765"/>
    <w:rsid w:val="00884871"/>
    <w:rsid w:val="00894FBF"/>
    <w:rsid w:val="008E3F0A"/>
    <w:rsid w:val="00930928"/>
    <w:rsid w:val="00934E2E"/>
    <w:rsid w:val="00946EC4"/>
    <w:rsid w:val="00967969"/>
    <w:rsid w:val="00982198"/>
    <w:rsid w:val="009B4F40"/>
    <w:rsid w:val="009D434B"/>
    <w:rsid w:val="00A21489"/>
    <w:rsid w:val="00A42701"/>
    <w:rsid w:val="00A53681"/>
    <w:rsid w:val="00A8467B"/>
    <w:rsid w:val="00AF704A"/>
    <w:rsid w:val="00B52BE1"/>
    <w:rsid w:val="00B644D0"/>
    <w:rsid w:val="00B8564E"/>
    <w:rsid w:val="00BA332B"/>
    <w:rsid w:val="00BC478D"/>
    <w:rsid w:val="00BC69CE"/>
    <w:rsid w:val="00BF20E0"/>
    <w:rsid w:val="00BF6784"/>
    <w:rsid w:val="00C34F17"/>
    <w:rsid w:val="00CE4AB4"/>
    <w:rsid w:val="00CE713E"/>
    <w:rsid w:val="00D33565"/>
    <w:rsid w:val="00D53B73"/>
    <w:rsid w:val="00D55260"/>
    <w:rsid w:val="00D62458"/>
    <w:rsid w:val="00D764A4"/>
    <w:rsid w:val="00DA6C14"/>
    <w:rsid w:val="00DD08B6"/>
    <w:rsid w:val="00E10621"/>
    <w:rsid w:val="00E257E4"/>
    <w:rsid w:val="00E33C0C"/>
    <w:rsid w:val="00E520F8"/>
    <w:rsid w:val="00E73E68"/>
    <w:rsid w:val="00E83259"/>
    <w:rsid w:val="00E94EC4"/>
    <w:rsid w:val="00EA2D06"/>
    <w:rsid w:val="00EC7179"/>
    <w:rsid w:val="00EE10F3"/>
    <w:rsid w:val="00F624A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5315FC"/>
  <w15:docId w15:val="{D765503F-7C26-44D6-B5EA-382F1369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Arial" w:hAnsi="Arial"/>
      <w:lang w:eastAsia="zh-CN"/>
    </w:rPr>
  </w:style>
  <w:style w:type="paragraph" w:styleId="berschrift1">
    <w:name w:val="heading 1"/>
    <w:basedOn w:val="Standard"/>
    <w:next w:val="Standard"/>
    <w:qFormat/>
    <w:pPr>
      <w:keepNext/>
      <w:spacing w:before="240"/>
      <w:outlineLvl w:val="0"/>
    </w:pPr>
    <w:rPr>
      <w:b/>
      <w:sz w:val="28"/>
    </w:rPr>
  </w:style>
  <w:style w:type="paragraph" w:styleId="berschrift2">
    <w:name w:val="heading 2"/>
    <w:basedOn w:val="Standard"/>
    <w:next w:val="Standard"/>
    <w:qFormat/>
    <w:pPr>
      <w:keepNext/>
      <w:tabs>
        <w:tab w:val="left" w:pos="5669"/>
        <w:tab w:val="left" w:pos="8164"/>
        <w:tab w:val="left" w:pos="8503"/>
      </w:tabs>
      <w:outlineLvl w:val="1"/>
    </w:pPr>
    <w:rPr>
      <w:b/>
      <w:sz w:val="22"/>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outlineLvl w:val="3"/>
    </w:pPr>
    <w:rPr>
      <w:sz w:val="24"/>
    </w:rPr>
  </w:style>
  <w:style w:type="paragraph" w:styleId="berschrift6">
    <w:name w:val="heading 6"/>
    <w:basedOn w:val="Standard"/>
    <w:next w:val="Standard"/>
    <w:qFormat/>
    <w:pPr>
      <w:keepNext/>
      <w:outlineLvl w:val="5"/>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spacing w:before="120"/>
    </w:pPr>
    <w:rPr>
      <w:b/>
      <w:sz w:val="22"/>
    </w:rPr>
  </w:style>
  <w:style w:type="paragraph" w:styleId="Dokumentstruktur">
    <w:name w:val="Document Map"/>
    <w:basedOn w:val="Standard"/>
    <w:semiHidden/>
    <w:pPr>
      <w:shd w:val="clear" w:color="auto" w:fill="000080"/>
    </w:pPr>
    <w:rPr>
      <w:rFonts w:ascii="Tahoma" w:hAnsi="Tahoma"/>
    </w:rPr>
  </w:style>
  <w:style w:type="character" w:styleId="Hyperlink">
    <w:name w:val="Hyperlink"/>
    <w:rsid w:val="00487C0C"/>
    <w:rPr>
      <w:rFonts w:ascii="Arial" w:hAnsi="Arial"/>
      <w:color w:val="000000" w:themeColor="text1"/>
      <w:sz w:val="16"/>
      <w:szCs w:val="16"/>
      <w:u w:val="single"/>
    </w:rPr>
  </w:style>
  <w:style w:type="paragraph" w:styleId="Sprechblasentext">
    <w:name w:val="Balloon Text"/>
    <w:basedOn w:val="Standard"/>
    <w:link w:val="SprechblasentextZchn"/>
    <w:rsid w:val="003B4CAF"/>
    <w:rPr>
      <w:rFonts w:ascii="Tahoma" w:hAnsi="Tahoma" w:cs="Tahoma"/>
      <w:sz w:val="16"/>
      <w:szCs w:val="16"/>
    </w:rPr>
  </w:style>
  <w:style w:type="character" w:customStyle="1" w:styleId="SprechblasentextZchn">
    <w:name w:val="Sprechblasentext Zchn"/>
    <w:basedOn w:val="Absatz-Standardschriftart"/>
    <w:link w:val="Sprechblasentext"/>
    <w:rsid w:val="003B4CAF"/>
    <w:rPr>
      <w:rFonts w:ascii="Tahoma" w:hAnsi="Tahoma" w:cs="Tahoma"/>
      <w:sz w:val="16"/>
      <w:szCs w:val="16"/>
      <w:lang w:eastAsia="zh-CN"/>
    </w:rPr>
  </w:style>
  <w:style w:type="character" w:styleId="Kommentarzeichen">
    <w:name w:val="annotation reference"/>
    <w:basedOn w:val="Absatz-Standardschriftart"/>
    <w:semiHidden/>
    <w:unhideWhenUsed/>
    <w:rsid w:val="00867765"/>
    <w:rPr>
      <w:sz w:val="16"/>
      <w:szCs w:val="16"/>
    </w:rPr>
  </w:style>
  <w:style w:type="paragraph" w:styleId="Kommentartext">
    <w:name w:val="annotation text"/>
    <w:basedOn w:val="Standard"/>
    <w:link w:val="KommentartextZchn"/>
    <w:semiHidden/>
    <w:unhideWhenUsed/>
    <w:rsid w:val="00867765"/>
  </w:style>
  <w:style w:type="character" w:customStyle="1" w:styleId="KommentartextZchn">
    <w:name w:val="Kommentartext Zchn"/>
    <w:basedOn w:val="Absatz-Standardschriftart"/>
    <w:link w:val="Kommentartext"/>
    <w:semiHidden/>
    <w:rsid w:val="00867765"/>
    <w:rPr>
      <w:rFonts w:ascii="Arial" w:hAnsi="Arial"/>
      <w:lang w:eastAsia="zh-CN"/>
    </w:rPr>
  </w:style>
  <w:style w:type="paragraph" w:styleId="Kommentarthema">
    <w:name w:val="annotation subject"/>
    <w:basedOn w:val="Kommentartext"/>
    <w:next w:val="Kommentartext"/>
    <w:link w:val="KommentarthemaZchn"/>
    <w:semiHidden/>
    <w:unhideWhenUsed/>
    <w:rsid w:val="00867765"/>
    <w:rPr>
      <w:b/>
      <w:bCs/>
    </w:rPr>
  </w:style>
  <w:style w:type="character" w:customStyle="1" w:styleId="KommentarthemaZchn">
    <w:name w:val="Kommentarthema Zchn"/>
    <w:basedOn w:val="KommentartextZchn"/>
    <w:link w:val="Kommentarthema"/>
    <w:semiHidden/>
    <w:rsid w:val="00867765"/>
    <w:rPr>
      <w:rFonts w:ascii="Arial" w:hAnsi="Arial"/>
      <w:b/>
      <w:bCs/>
      <w:lang w:eastAsia="zh-CN"/>
    </w:rPr>
  </w:style>
  <w:style w:type="character" w:styleId="Platzhaltertext">
    <w:name w:val="Placeholder Text"/>
    <w:basedOn w:val="Absatz-Standardschriftart"/>
    <w:uiPriority w:val="99"/>
    <w:semiHidden/>
    <w:rsid w:val="00E33C0C"/>
    <w:rPr>
      <w:color w:val="808080"/>
    </w:rPr>
  </w:style>
  <w:style w:type="character" w:styleId="NichtaufgelsteErwhnung">
    <w:name w:val="Unresolved Mention"/>
    <w:basedOn w:val="Absatz-Standardschriftart"/>
    <w:rsid w:val="00154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sf.net/irj/portal/basfnet?guest_user=Guest_basf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asf.net/irj/portal/basfnet?guest_user=Guest_basfnet" TargetMode="External"/><Relationship Id="rId4" Type="http://schemas.openxmlformats.org/officeDocument/2006/relationships/settings" Target="settings.xml"/><Relationship Id="rId9" Type="http://schemas.openxmlformats.org/officeDocument/2006/relationships/hyperlink" Target="mailto:photofilm-consent@basf.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3511-EAEE-4D3A-B0A6-45EDD1C5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5517</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WLS_Fahrzeuganforderung_Kauf</vt:lpstr>
    </vt:vector>
  </TitlesOfParts>
  <Company>BASFName</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WLS_Fahrzeuganforderung_Kauf</dc:title>
  <dc:creator>BASF</dc:creator>
  <cp:lastModifiedBy>nicolette.schmitt@basf.com</cp:lastModifiedBy>
  <cp:revision>2</cp:revision>
  <cp:lastPrinted>2019-04-08T11:26:00Z</cp:lastPrinted>
  <dcterms:created xsi:type="dcterms:W3CDTF">2021-08-20T13:20:00Z</dcterms:created>
  <dcterms:modified xsi:type="dcterms:W3CDTF">2021-08-20T13:20:00Z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SCHMIN01@BASFAD.BASF.NET</vt:lpwstr>
  </property>
  <property fmtid="{D5CDD505-2E9C-101B-9397-08002B2CF9AE}" pid="6" name="MSIP_Label_c8c00982-80e1-41e6-a03a-12f4ca954faf_SetDate">
    <vt:lpwstr>2021-08-20T13:20:08.4732630Z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ActionId">
    <vt:lpwstr>51103213-3915-4251-972a-9608b875b7a6</vt:lpwstr>
  </property>
  <property fmtid="{D5CDD505-2E9C-101B-9397-08002B2CF9AE}" pid="10" name="MSIP_Label_c8c00982-80e1-41e6-a03a-12f4ca954faf_Extended_MSFT_Method">
    <vt:lpwstr>Automatic</vt:lpwstr>
  </property>
  <property fmtid="{D5CDD505-2E9C-101B-9397-08002B2CF9AE}" pid="11" name="MSIP_Label_06530cf4-8573-4c29-a912-bbcdac835909_Enabled">
    <vt:lpwstr>True</vt:lpwstr>
  </property>
  <property fmtid="{D5CDD505-2E9C-101B-9397-08002B2CF9AE}" pid="12" name="MSIP_Label_06530cf4-8573-4c29-a912-bbcdac835909_SiteId">
    <vt:lpwstr>ecaa386b-c8df-4ce0-ad01-740cbdb5ba55</vt:lpwstr>
  </property>
  <property fmtid="{D5CDD505-2E9C-101B-9397-08002B2CF9AE}" pid="13" name="MSIP_Label_06530cf4-8573-4c29-a912-bbcdac835909_Owner">
    <vt:lpwstr>SCHMIN01@BASFAD.BASF.NET</vt:lpwstr>
  </property>
  <property fmtid="{D5CDD505-2E9C-101B-9397-08002B2CF9AE}" pid="14" name="MSIP_Label_06530cf4-8573-4c29-a912-bbcdac835909_SetDate">
    <vt:lpwstr>2021-08-20T13:20:08.4732630Z</vt:lpwstr>
  </property>
  <property fmtid="{D5CDD505-2E9C-101B-9397-08002B2CF9AE}" pid="15" name="MSIP_Label_06530cf4-8573-4c29-a912-bbcdac835909_Name">
    <vt:lpwstr>Unprotected</vt:lpwstr>
  </property>
  <property fmtid="{D5CDD505-2E9C-101B-9397-08002B2CF9AE}" pid="16" name="MSIP_Label_06530cf4-8573-4c29-a912-bbcdac835909_Application">
    <vt:lpwstr>Microsoft Azure Information Protection</vt:lpwstr>
  </property>
  <property fmtid="{D5CDD505-2E9C-101B-9397-08002B2CF9AE}" pid="17" name="MSIP_Label_06530cf4-8573-4c29-a912-bbcdac835909_ActionId">
    <vt:lpwstr>51103213-3915-4251-972a-9608b875b7a6</vt:lpwstr>
  </property>
  <property fmtid="{D5CDD505-2E9C-101B-9397-08002B2CF9AE}" pid="18" name="MSIP_Label_06530cf4-8573-4c29-a912-bbcdac835909_Parent">
    <vt:lpwstr>c8c00982-80e1-41e6-a03a-12f4ca954faf</vt:lpwstr>
  </property>
  <property fmtid="{D5CDD505-2E9C-101B-9397-08002B2CF9AE}" pid="19" name="MSIP_Label_06530cf4-8573-4c29-a912-bbcdac835909_Extended_MSFT_Method">
    <vt:lpwstr>Automatic</vt:lpwstr>
  </property>
  <property fmtid="{D5CDD505-2E9C-101B-9397-08002B2CF9AE}" pid="20" name="Sensitivity">
    <vt:lpwstr>Internal Unprotected</vt:lpwstr>
  </property>
</Properties>
</file>